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5A7DCB" w14:textId="77777777" w:rsidR="00FC7EE5" w:rsidRPr="00FC7EE5" w:rsidRDefault="00FC7EE5" w:rsidP="00FC7EE5">
      <w:pPr>
        <w:jc w:val="center"/>
        <w:rPr>
          <w:rFonts w:ascii="Verdana" w:hAnsi="Verdana"/>
          <w:b/>
          <w:sz w:val="28"/>
          <w:szCs w:val="28"/>
          <w:lang w:val="fr-FR"/>
        </w:rPr>
      </w:pPr>
      <w:r w:rsidRPr="00FC7EE5">
        <w:rPr>
          <w:rFonts w:ascii="Verdana" w:hAnsi="Verdana"/>
          <w:b/>
          <w:sz w:val="28"/>
          <w:szCs w:val="28"/>
          <w:lang w:val="fr-FR"/>
        </w:rPr>
        <w:t>Rapport d’activité du GELF 2014</w:t>
      </w:r>
    </w:p>
    <w:p w14:paraId="6098ADFC" w14:textId="4EE2BDD5" w:rsidR="00FC7EE5" w:rsidRDefault="00803E7C" w:rsidP="00FC7EE5">
      <w:pPr>
        <w:jc w:val="center"/>
        <w:rPr>
          <w:rFonts w:ascii="Verdana" w:hAnsi="Verdana"/>
          <w:b/>
          <w:sz w:val="28"/>
          <w:szCs w:val="28"/>
          <w:lang w:val="fr-FR"/>
        </w:rPr>
      </w:pPr>
      <w:r>
        <w:rPr>
          <w:rFonts w:ascii="Verdana" w:hAnsi="Verdana"/>
          <w:b/>
          <w:sz w:val="28"/>
          <w:szCs w:val="28"/>
          <w:lang w:val="fr-FR"/>
        </w:rPr>
        <w:t xml:space="preserve">Pr </w:t>
      </w:r>
      <w:r w:rsidR="00FC7EE5" w:rsidRPr="00FC7EE5">
        <w:rPr>
          <w:rFonts w:ascii="Verdana" w:hAnsi="Verdana"/>
          <w:b/>
          <w:sz w:val="28"/>
          <w:szCs w:val="28"/>
          <w:lang w:val="fr-FR"/>
        </w:rPr>
        <w:t xml:space="preserve">JM </w:t>
      </w:r>
      <w:proofErr w:type="spellStart"/>
      <w:r w:rsidR="00FC7EE5" w:rsidRPr="00FC7EE5">
        <w:rPr>
          <w:rFonts w:ascii="Verdana" w:hAnsi="Verdana"/>
          <w:b/>
          <w:sz w:val="28"/>
          <w:szCs w:val="28"/>
          <w:lang w:val="fr-FR"/>
        </w:rPr>
        <w:t>Vergnon</w:t>
      </w:r>
      <w:proofErr w:type="spellEnd"/>
    </w:p>
    <w:p w14:paraId="5C578332" w14:textId="77777777" w:rsidR="00FC7EE5" w:rsidRDefault="00FC7EE5" w:rsidP="00FC7EE5">
      <w:pPr>
        <w:jc w:val="center"/>
        <w:rPr>
          <w:rFonts w:ascii="Verdana" w:hAnsi="Verdana"/>
          <w:b/>
          <w:sz w:val="28"/>
          <w:szCs w:val="28"/>
          <w:lang w:val="fr-FR"/>
        </w:rPr>
      </w:pPr>
    </w:p>
    <w:p w14:paraId="24510F86" w14:textId="77777777" w:rsidR="00FC7EE5" w:rsidRPr="00FC7EE5" w:rsidRDefault="00FC7EE5" w:rsidP="00FC7EE5">
      <w:pPr>
        <w:jc w:val="center"/>
        <w:rPr>
          <w:rFonts w:ascii="Verdana" w:hAnsi="Verdana"/>
          <w:b/>
          <w:sz w:val="28"/>
          <w:szCs w:val="28"/>
          <w:lang w:val="fr-FR"/>
        </w:rPr>
      </w:pPr>
    </w:p>
    <w:p w14:paraId="54CD52E8" w14:textId="5121CA2D" w:rsidR="00FC7EE5" w:rsidRPr="00B4481A" w:rsidRDefault="001B4379" w:rsidP="00FC7EE5">
      <w:pPr>
        <w:rPr>
          <w:rFonts w:ascii="Verdana" w:hAnsi="Verdana"/>
          <w:lang w:val="fr-FR"/>
        </w:rPr>
      </w:pPr>
      <w:r>
        <w:rPr>
          <w:rFonts w:ascii="Verdana" w:hAnsi="Verdana"/>
          <w:szCs w:val="24"/>
          <w:lang w:val="fr-FR"/>
        </w:rPr>
        <w:tab/>
      </w:r>
      <w:r w:rsidR="00FC7EE5">
        <w:rPr>
          <w:rFonts w:ascii="Verdana" w:hAnsi="Verdana"/>
          <w:szCs w:val="24"/>
          <w:lang w:val="fr-FR"/>
        </w:rPr>
        <w:t xml:space="preserve">L’année 2014 a confirmé la croissance du groupe GELF avec en fin d’année plus de 300 inscrits sur la liste de diffusion du groupe. Le groupe s’est réuni 3 fois </w:t>
      </w:r>
      <w:r w:rsidR="00454313">
        <w:rPr>
          <w:rFonts w:ascii="Verdana" w:hAnsi="Verdana"/>
          <w:szCs w:val="24"/>
          <w:lang w:val="fr-FR"/>
        </w:rPr>
        <w:t xml:space="preserve">en 2014 </w:t>
      </w:r>
      <w:r w:rsidR="00FC7EE5">
        <w:rPr>
          <w:rFonts w:ascii="Verdana" w:hAnsi="Verdana"/>
          <w:szCs w:val="24"/>
          <w:lang w:val="fr-FR"/>
        </w:rPr>
        <w:t xml:space="preserve">comme à l’accoutumée. Le grand rendez vous international du groupe a été </w:t>
      </w:r>
      <w:r w:rsidR="00FC7EE5" w:rsidRPr="008A1DCE">
        <w:rPr>
          <w:rFonts w:ascii="Verdana" w:hAnsi="Verdana"/>
          <w:lang w:val="fr-FR"/>
        </w:rPr>
        <w:t xml:space="preserve">le congrès mondial de la WABIP à Kyoto au Japon du 13 au 16 Avril 2014. Les membres du GELF se sont particulièrement impliqués dans ce congrès avec de nombreuses communications proposées en plus des conférences sur invitation. </w:t>
      </w:r>
      <w:r w:rsidR="00FC7EE5">
        <w:rPr>
          <w:rFonts w:ascii="Verdana" w:hAnsi="Verdana"/>
          <w:szCs w:val="24"/>
          <w:lang w:val="fr-FR"/>
        </w:rPr>
        <w:t xml:space="preserve"> </w:t>
      </w:r>
    </w:p>
    <w:p w14:paraId="4A437579" w14:textId="1544385A" w:rsidR="0057364C" w:rsidRDefault="00FC7EE5" w:rsidP="00FC7EE5">
      <w:pPr>
        <w:rPr>
          <w:rFonts w:ascii="Verdana" w:hAnsi="Verdana"/>
          <w:szCs w:val="24"/>
          <w:lang w:val="fr-FR"/>
        </w:rPr>
      </w:pPr>
      <w:r>
        <w:rPr>
          <w:rFonts w:ascii="Verdana" w:hAnsi="Verdana"/>
          <w:szCs w:val="24"/>
          <w:lang w:val="fr-FR"/>
        </w:rPr>
        <w:t>-</w:t>
      </w:r>
      <w:r w:rsidR="0057364C">
        <w:rPr>
          <w:rFonts w:ascii="Verdana" w:hAnsi="Verdana"/>
          <w:szCs w:val="24"/>
          <w:lang w:val="fr-FR"/>
        </w:rPr>
        <w:t xml:space="preserve"> L’année 2014 a vu la reconnaissance par l’HAS de l’utilité des ponctions </w:t>
      </w:r>
      <w:proofErr w:type="spellStart"/>
      <w:r w:rsidR="0057364C">
        <w:rPr>
          <w:rFonts w:ascii="Verdana" w:hAnsi="Verdana"/>
          <w:szCs w:val="24"/>
          <w:lang w:val="fr-FR"/>
        </w:rPr>
        <w:t>médiastinales</w:t>
      </w:r>
      <w:proofErr w:type="spellEnd"/>
      <w:r w:rsidR="0057364C">
        <w:rPr>
          <w:rFonts w:ascii="Verdana" w:hAnsi="Verdana"/>
          <w:szCs w:val="24"/>
          <w:lang w:val="fr-FR"/>
        </w:rPr>
        <w:t xml:space="preserve">  </w:t>
      </w:r>
      <w:proofErr w:type="spellStart"/>
      <w:r w:rsidR="0057364C">
        <w:rPr>
          <w:rFonts w:ascii="Verdana" w:hAnsi="Verdana"/>
          <w:szCs w:val="24"/>
          <w:lang w:val="fr-FR"/>
        </w:rPr>
        <w:t>transbronchiques</w:t>
      </w:r>
      <w:proofErr w:type="spellEnd"/>
      <w:r w:rsidR="0057364C">
        <w:rPr>
          <w:rFonts w:ascii="Verdana" w:hAnsi="Verdana"/>
          <w:szCs w:val="24"/>
          <w:lang w:val="fr-FR"/>
        </w:rPr>
        <w:t xml:space="preserve"> </w:t>
      </w:r>
      <w:proofErr w:type="spellStart"/>
      <w:r w:rsidR="0057364C">
        <w:rPr>
          <w:rFonts w:ascii="Verdana" w:hAnsi="Verdana"/>
          <w:szCs w:val="24"/>
          <w:lang w:val="fr-FR"/>
        </w:rPr>
        <w:t>échoguidées</w:t>
      </w:r>
      <w:proofErr w:type="spellEnd"/>
      <w:r w:rsidR="0057364C">
        <w:rPr>
          <w:rFonts w:ascii="Verdana" w:hAnsi="Verdana"/>
          <w:szCs w:val="24"/>
          <w:lang w:val="fr-FR"/>
        </w:rPr>
        <w:t>.</w:t>
      </w:r>
      <w:r w:rsidR="00D542E1">
        <w:rPr>
          <w:rFonts w:ascii="Verdana" w:hAnsi="Verdana"/>
          <w:szCs w:val="24"/>
          <w:lang w:val="fr-FR"/>
        </w:rPr>
        <w:t xml:space="preserve"> Reste à connaître </w:t>
      </w:r>
      <w:r w:rsidR="00454313">
        <w:rPr>
          <w:rFonts w:ascii="Verdana" w:hAnsi="Verdana"/>
          <w:szCs w:val="24"/>
          <w:lang w:val="fr-FR"/>
        </w:rPr>
        <w:t xml:space="preserve">le niveau de remboursement de cet </w:t>
      </w:r>
      <w:r w:rsidR="00D542E1">
        <w:rPr>
          <w:rFonts w:ascii="Verdana" w:hAnsi="Verdana"/>
          <w:szCs w:val="24"/>
          <w:lang w:val="fr-FR"/>
        </w:rPr>
        <w:t>acte</w:t>
      </w:r>
      <w:r w:rsidR="00454313">
        <w:rPr>
          <w:rFonts w:ascii="Verdana" w:hAnsi="Verdana"/>
          <w:szCs w:val="24"/>
          <w:lang w:val="fr-FR"/>
        </w:rPr>
        <w:t xml:space="preserve"> jusqu’à présent non reconnu à la nomenclature</w:t>
      </w:r>
      <w:r w:rsidR="00D542E1">
        <w:rPr>
          <w:rFonts w:ascii="Verdana" w:hAnsi="Verdana"/>
          <w:szCs w:val="24"/>
          <w:lang w:val="fr-FR"/>
        </w:rPr>
        <w:t xml:space="preserve">. </w:t>
      </w:r>
    </w:p>
    <w:p w14:paraId="462E1D6C" w14:textId="29CD3BA3" w:rsidR="00D542E1" w:rsidRDefault="0057364C" w:rsidP="00FC7EE5">
      <w:pPr>
        <w:rPr>
          <w:rFonts w:ascii="Verdana" w:hAnsi="Verdana"/>
          <w:szCs w:val="24"/>
          <w:lang w:val="fr-FR"/>
        </w:rPr>
      </w:pPr>
      <w:r>
        <w:rPr>
          <w:rFonts w:ascii="Verdana" w:hAnsi="Verdana"/>
          <w:szCs w:val="24"/>
          <w:lang w:val="fr-FR"/>
        </w:rPr>
        <w:t xml:space="preserve">- Sur le plan pédagogique un DPC </w:t>
      </w:r>
      <w:r w:rsidR="00D542E1">
        <w:rPr>
          <w:rFonts w:ascii="Verdana" w:hAnsi="Verdana"/>
          <w:szCs w:val="24"/>
          <w:lang w:val="fr-FR"/>
        </w:rPr>
        <w:t xml:space="preserve">endoscopie a été mis en place. La diffusion des techniques nouvelles endoscopiques </w:t>
      </w:r>
      <w:proofErr w:type="gramStart"/>
      <w:r w:rsidR="00D542E1">
        <w:rPr>
          <w:rFonts w:ascii="Verdana" w:hAnsi="Verdana"/>
          <w:szCs w:val="24"/>
          <w:lang w:val="fr-FR"/>
        </w:rPr>
        <w:t>a</w:t>
      </w:r>
      <w:proofErr w:type="gramEnd"/>
      <w:r w:rsidR="00D542E1">
        <w:rPr>
          <w:rFonts w:ascii="Verdana" w:hAnsi="Verdana"/>
          <w:szCs w:val="24"/>
          <w:lang w:val="fr-FR"/>
        </w:rPr>
        <w:t xml:space="preserve"> fait l’objet d’un partenariat entre le GELF, OPA et Astra-Zeneca et de nombreuses conférences seront proposées en France à partir de début 2015. Le premier thème choisi est le traitement endoscopique de l’emphysème. </w:t>
      </w:r>
    </w:p>
    <w:p w14:paraId="3919F2FB" w14:textId="3CCD5B47" w:rsidR="00D542E1" w:rsidRDefault="00D542E1" w:rsidP="00FC7EE5">
      <w:pPr>
        <w:rPr>
          <w:rFonts w:ascii="Verdana" w:hAnsi="Verdana"/>
          <w:szCs w:val="24"/>
          <w:lang w:val="fr-FR"/>
        </w:rPr>
      </w:pPr>
      <w:r>
        <w:rPr>
          <w:rFonts w:ascii="Verdana" w:hAnsi="Verdana"/>
          <w:szCs w:val="24"/>
          <w:lang w:val="fr-FR"/>
        </w:rPr>
        <w:t xml:space="preserve">-Les logiciels d’apprentissage de l’endoscopie bronchique ont commencé à être diffusé en France et </w:t>
      </w:r>
      <w:r w:rsidR="00454313">
        <w:rPr>
          <w:rFonts w:ascii="Verdana" w:hAnsi="Verdana"/>
          <w:szCs w:val="24"/>
          <w:lang w:val="fr-FR"/>
        </w:rPr>
        <w:t xml:space="preserve">leur intérêt pédagogique est en évaluation. </w:t>
      </w:r>
    </w:p>
    <w:p w14:paraId="449E381A" w14:textId="6C7AD8C4" w:rsidR="009876B2" w:rsidRDefault="00D542E1" w:rsidP="00FC7EE5">
      <w:pPr>
        <w:rPr>
          <w:rFonts w:ascii="Verdana" w:hAnsi="Verdana"/>
          <w:szCs w:val="24"/>
          <w:lang w:val="fr-FR"/>
        </w:rPr>
      </w:pPr>
      <w:r>
        <w:rPr>
          <w:rFonts w:ascii="Verdana" w:hAnsi="Verdana"/>
          <w:szCs w:val="24"/>
          <w:lang w:val="fr-FR"/>
        </w:rPr>
        <w:t>-</w:t>
      </w:r>
      <w:r w:rsidR="0057364C">
        <w:rPr>
          <w:rFonts w:ascii="Verdana" w:hAnsi="Verdana"/>
          <w:szCs w:val="24"/>
          <w:lang w:val="fr-FR"/>
        </w:rPr>
        <w:t xml:space="preserve"> </w:t>
      </w:r>
      <w:r w:rsidR="00FC7EE5">
        <w:rPr>
          <w:rFonts w:ascii="Verdana" w:hAnsi="Verdana"/>
          <w:szCs w:val="24"/>
          <w:lang w:val="fr-FR"/>
        </w:rPr>
        <w:t xml:space="preserve">De nombreuses recherches cliniques </w:t>
      </w:r>
      <w:r w:rsidR="0057364C">
        <w:rPr>
          <w:rFonts w:ascii="Verdana" w:hAnsi="Verdana"/>
          <w:szCs w:val="24"/>
          <w:lang w:val="fr-FR"/>
        </w:rPr>
        <w:t xml:space="preserve">ont été </w:t>
      </w:r>
      <w:r w:rsidR="00E9590C">
        <w:rPr>
          <w:rFonts w:ascii="Verdana" w:hAnsi="Verdana"/>
          <w:szCs w:val="24"/>
          <w:lang w:val="fr-FR"/>
        </w:rPr>
        <w:t>mis</w:t>
      </w:r>
      <w:r w:rsidR="0057364C">
        <w:rPr>
          <w:rFonts w:ascii="Verdana" w:hAnsi="Verdana"/>
          <w:szCs w:val="24"/>
          <w:lang w:val="fr-FR"/>
        </w:rPr>
        <w:t>es</w:t>
      </w:r>
      <w:r w:rsidR="00FC7EE5">
        <w:rPr>
          <w:rFonts w:ascii="Verdana" w:hAnsi="Verdana"/>
          <w:szCs w:val="24"/>
          <w:lang w:val="fr-FR"/>
        </w:rPr>
        <w:t xml:space="preserve"> en place </w:t>
      </w:r>
      <w:r>
        <w:rPr>
          <w:rFonts w:ascii="Verdana" w:hAnsi="Verdana"/>
          <w:szCs w:val="24"/>
          <w:lang w:val="fr-FR"/>
        </w:rPr>
        <w:t xml:space="preserve">ou poursuivies </w:t>
      </w:r>
      <w:r w:rsidR="00E9590C">
        <w:rPr>
          <w:rFonts w:ascii="Verdana" w:hAnsi="Verdana"/>
          <w:szCs w:val="24"/>
          <w:lang w:val="fr-FR"/>
        </w:rPr>
        <w:t xml:space="preserve">en 2014 </w:t>
      </w:r>
      <w:r w:rsidR="00FC7EE5">
        <w:rPr>
          <w:rFonts w:ascii="Verdana" w:hAnsi="Verdana"/>
          <w:szCs w:val="24"/>
          <w:lang w:val="fr-FR"/>
        </w:rPr>
        <w:t xml:space="preserve">comme </w:t>
      </w:r>
      <w:r w:rsidR="009876B2">
        <w:rPr>
          <w:rFonts w:ascii="Verdana" w:hAnsi="Verdana"/>
          <w:szCs w:val="24"/>
          <w:lang w:val="fr-FR"/>
        </w:rPr>
        <w:t xml:space="preserve">le STIC REVOLENS,  </w:t>
      </w:r>
      <w:r w:rsidR="00454313">
        <w:rPr>
          <w:rFonts w:ascii="Verdana" w:hAnsi="Verdana"/>
          <w:szCs w:val="24"/>
          <w:lang w:val="fr-FR"/>
        </w:rPr>
        <w:t>le PHRC NODIVEM,</w:t>
      </w:r>
      <w:r w:rsidR="009876B2">
        <w:rPr>
          <w:rFonts w:ascii="Verdana" w:hAnsi="Verdana"/>
          <w:szCs w:val="24"/>
          <w:lang w:val="fr-FR"/>
        </w:rPr>
        <w:t xml:space="preserve"> </w:t>
      </w:r>
      <w:r w:rsidR="00454313">
        <w:rPr>
          <w:rFonts w:ascii="Verdana" w:hAnsi="Verdana"/>
          <w:szCs w:val="24"/>
          <w:lang w:val="fr-FR"/>
        </w:rPr>
        <w:t>le protocole TORSIV,</w:t>
      </w:r>
      <w:r w:rsidR="009876B2">
        <w:rPr>
          <w:rFonts w:ascii="Verdana" w:hAnsi="Verdana"/>
          <w:szCs w:val="24"/>
          <w:lang w:val="fr-FR"/>
        </w:rPr>
        <w:t xml:space="preserve"> </w:t>
      </w:r>
      <w:r w:rsidR="00454313">
        <w:rPr>
          <w:rFonts w:ascii="Verdana" w:hAnsi="Verdana"/>
          <w:szCs w:val="24"/>
          <w:lang w:val="fr-FR"/>
        </w:rPr>
        <w:t>les registres des</w:t>
      </w:r>
      <w:r w:rsidR="00FC7EE5">
        <w:rPr>
          <w:rFonts w:ascii="Verdana" w:hAnsi="Verdana"/>
          <w:szCs w:val="24"/>
          <w:lang w:val="fr-FR"/>
        </w:rPr>
        <w:t xml:space="preserve"> </w:t>
      </w:r>
      <w:r w:rsidR="00E9590C">
        <w:rPr>
          <w:rFonts w:ascii="Verdana" w:hAnsi="Verdana"/>
          <w:szCs w:val="24"/>
          <w:lang w:val="fr-FR"/>
        </w:rPr>
        <w:t xml:space="preserve">tumeurs à cellules granuleuses </w:t>
      </w:r>
      <w:r w:rsidR="00454313">
        <w:rPr>
          <w:rFonts w:ascii="Verdana" w:hAnsi="Verdana"/>
          <w:szCs w:val="24"/>
          <w:lang w:val="fr-FR"/>
        </w:rPr>
        <w:t>ou d</w:t>
      </w:r>
      <w:r w:rsidR="00FC7EE5">
        <w:rPr>
          <w:rFonts w:ascii="Verdana" w:hAnsi="Verdana"/>
          <w:szCs w:val="24"/>
          <w:lang w:val="fr-FR"/>
        </w:rPr>
        <w:t xml:space="preserve">es métastases </w:t>
      </w:r>
      <w:proofErr w:type="spellStart"/>
      <w:r w:rsidR="00FC7EE5">
        <w:rPr>
          <w:rFonts w:ascii="Verdana" w:hAnsi="Verdana"/>
          <w:szCs w:val="24"/>
          <w:lang w:val="fr-FR"/>
        </w:rPr>
        <w:t>endobronchiques</w:t>
      </w:r>
      <w:proofErr w:type="spellEnd"/>
      <w:r w:rsidR="00FC7EE5">
        <w:rPr>
          <w:rFonts w:ascii="Verdana" w:hAnsi="Verdana"/>
          <w:szCs w:val="24"/>
          <w:lang w:val="fr-FR"/>
        </w:rPr>
        <w:t xml:space="preserve"> des mélanomes</w:t>
      </w:r>
      <w:r w:rsidR="001B4379">
        <w:rPr>
          <w:rFonts w:ascii="Verdana" w:hAnsi="Verdana"/>
          <w:szCs w:val="24"/>
          <w:lang w:val="fr-FR"/>
        </w:rPr>
        <w:t xml:space="preserve"> ou les syndromes de Mounier </w:t>
      </w:r>
      <w:proofErr w:type="spellStart"/>
      <w:r w:rsidR="001B4379">
        <w:rPr>
          <w:rFonts w:ascii="Verdana" w:hAnsi="Verdana"/>
          <w:szCs w:val="24"/>
          <w:lang w:val="fr-FR"/>
        </w:rPr>
        <w:t>Kuhn</w:t>
      </w:r>
      <w:r w:rsidR="00FC7EE5">
        <w:rPr>
          <w:rFonts w:ascii="Verdana" w:hAnsi="Verdana"/>
          <w:szCs w:val="24"/>
          <w:lang w:val="fr-FR"/>
        </w:rPr>
        <w:t>.</w:t>
      </w:r>
      <w:r w:rsidR="004A4B76">
        <w:rPr>
          <w:rFonts w:ascii="Verdana" w:hAnsi="Verdana"/>
          <w:szCs w:val="24"/>
          <w:lang w:val="fr-FR"/>
        </w:rPr>
        <w:t>On</w:t>
      </w:r>
      <w:proofErr w:type="spellEnd"/>
      <w:r w:rsidR="004A4B76">
        <w:rPr>
          <w:rFonts w:ascii="Verdana" w:hAnsi="Verdana"/>
          <w:szCs w:val="24"/>
          <w:lang w:val="fr-FR"/>
        </w:rPr>
        <w:t xml:space="preserve"> peut citer aussi, e</w:t>
      </w:r>
      <w:r w:rsidR="00FC7EE5">
        <w:rPr>
          <w:rFonts w:ascii="Verdana" w:hAnsi="Verdana"/>
          <w:szCs w:val="24"/>
          <w:lang w:val="fr-FR"/>
        </w:rPr>
        <w:t xml:space="preserve">n pathologie pleurale un protocole </w:t>
      </w:r>
      <w:r w:rsidR="004A4B76">
        <w:rPr>
          <w:rFonts w:ascii="Verdana" w:hAnsi="Verdana"/>
          <w:szCs w:val="24"/>
          <w:lang w:val="fr-FR"/>
        </w:rPr>
        <w:t>comparant</w:t>
      </w:r>
      <w:r w:rsidR="001F7D64">
        <w:rPr>
          <w:rFonts w:ascii="Verdana" w:hAnsi="Verdana"/>
          <w:szCs w:val="24"/>
          <w:lang w:val="fr-FR"/>
        </w:rPr>
        <w:t xml:space="preserve"> </w:t>
      </w:r>
      <w:proofErr w:type="spellStart"/>
      <w:r w:rsidR="001F7D64">
        <w:rPr>
          <w:rFonts w:ascii="Verdana" w:hAnsi="Verdana"/>
          <w:szCs w:val="24"/>
          <w:lang w:val="fr-FR"/>
        </w:rPr>
        <w:t>talcage</w:t>
      </w:r>
      <w:proofErr w:type="spellEnd"/>
      <w:r w:rsidR="001F7D64">
        <w:rPr>
          <w:rFonts w:ascii="Verdana" w:hAnsi="Verdana"/>
          <w:szCs w:val="24"/>
          <w:lang w:val="fr-FR"/>
        </w:rPr>
        <w:t xml:space="preserve"> versus </w:t>
      </w:r>
      <w:proofErr w:type="spellStart"/>
      <w:r w:rsidR="001F7D64">
        <w:rPr>
          <w:rFonts w:ascii="Verdana" w:hAnsi="Verdana"/>
          <w:szCs w:val="24"/>
          <w:lang w:val="fr-FR"/>
        </w:rPr>
        <w:t>PleurX</w:t>
      </w:r>
      <w:proofErr w:type="spellEnd"/>
      <w:r w:rsidR="001F7D64">
        <w:rPr>
          <w:rFonts w:ascii="Verdana" w:hAnsi="Verdana"/>
          <w:szCs w:val="24"/>
          <w:lang w:val="fr-FR"/>
        </w:rPr>
        <w:t xml:space="preserve"> </w:t>
      </w:r>
      <w:r w:rsidR="004A4B76">
        <w:rPr>
          <w:rFonts w:ascii="Verdana" w:hAnsi="Verdana"/>
          <w:szCs w:val="24"/>
          <w:lang w:val="fr-FR"/>
        </w:rPr>
        <w:t>après thoracoscopie</w:t>
      </w:r>
      <w:bookmarkStart w:id="0" w:name="_GoBack"/>
      <w:bookmarkEnd w:id="0"/>
      <w:r w:rsidR="004A4B76">
        <w:rPr>
          <w:rFonts w:ascii="Verdana" w:hAnsi="Verdana"/>
          <w:szCs w:val="24"/>
          <w:lang w:val="fr-FR"/>
        </w:rPr>
        <w:t>.</w:t>
      </w:r>
    </w:p>
    <w:p w14:paraId="63F27634" w14:textId="45A74758" w:rsidR="00FC7EE5" w:rsidRPr="00F718CF" w:rsidRDefault="009876B2" w:rsidP="00FC7EE5">
      <w:pPr>
        <w:rPr>
          <w:rFonts w:ascii="Verdana" w:hAnsi="Verdana"/>
          <w:szCs w:val="24"/>
          <w:lang w:val="fr-FR"/>
        </w:rPr>
      </w:pPr>
      <w:r>
        <w:rPr>
          <w:rFonts w:ascii="Verdana" w:hAnsi="Verdana"/>
          <w:szCs w:val="24"/>
          <w:lang w:val="fr-FR"/>
        </w:rPr>
        <w:t>Les protocoles EVIEPEB et SPOC sont pour leur part en cours d’analyse pour publication</w:t>
      </w:r>
      <w:r w:rsidR="00FC7EE5">
        <w:rPr>
          <w:rFonts w:ascii="Verdana" w:hAnsi="Verdana"/>
          <w:szCs w:val="24"/>
          <w:lang w:val="fr-FR"/>
        </w:rPr>
        <w:t>.</w:t>
      </w:r>
    </w:p>
    <w:p w14:paraId="0BDDF3A9" w14:textId="77429A2E" w:rsidR="00FC7EE5" w:rsidRDefault="0057364C" w:rsidP="00FC7EE5">
      <w:pPr>
        <w:rPr>
          <w:rFonts w:ascii="Verdana" w:hAnsi="Verdana"/>
          <w:szCs w:val="24"/>
          <w:lang w:val="fr-FR"/>
        </w:rPr>
      </w:pPr>
      <w:r>
        <w:rPr>
          <w:rFonts w:ascii="Verdana" w:hAnsi="Verdana"/>
          <w:szCs w:val="24"/>
          <w:lang w:val="fr-FR"/>
        </w:rPr>
        <w:t>Enfin le prix du GELF, d’un montant de 1500</w:t>
      </w:r>
      <w:r w:rsidR="00454313">
        <w:rPr>
          <w:rFonts w:ascii="Verdana" w:hAnsi="Verdana"/>
          <w:szCs w:val="24"/>
          <w:lang w:val="fr-FR"/>
        </w:rPr>
        <w:t xml:space="preserve"> </w:t>
      </w:r>
      <w:r>
        <w:rPr>
          <w:rFonts w:ascii="Verdana" w:hAnsi="Verdana"/>
          <w:szCs w:val="24"/>
          <w:lang w:val="fr-FR"/>
        </w:rPr>
        <w:t>€ a été crée, récompen</w:t>
      </w:r>
      <w:r w:rsidR="001B4379">
        <w:rPr>
          <w:rFonts w:ascii="Verdana" w:hAnsi="Verdana"/>
          <w:szCs w:val="24"/>
          <w:lang w:val="fr-FR"/>
        </w:rPr>
        <w:t>sant un jeune pneumologue pour s</w:t>
      </w:r>
      <w:r>
        <w:rPr>
          <w:rFonts w:ascii="Verdana" w:hAnsi="Verdana"/>
          <w:szCs w:val="24"/>
          <w:lang w:val="fr-FR"/>
        </w:rPr>
        <w:t>es travaux en endoscopie. Il a été remis lors du CPLF 2015 à une</w:t>
      </w:r>
      <w:r w:rsidR="00D542E1">
        <w:rPr>
          <w:rFonts w:ascii="Verdana" w:hAnsi="Verdana"/>
          <w:szCs w:val="24"/>
          <w:lang w:val="fr-FR"/>
        </w:rPr>
        <w:t xml:space="preserve"> jeune pneumologue de Rouen : Bé</w:t>
      </w:r>
      <w:r w:rsidR="001F7D64">
        <w:rPr>
          <w:rFonts w:ascii="Verdana" w:hAnsi="Verdana"/>
          <w:szCs w:val="24"/>
          <w:lang w:val="fr-FR"/>
        </w:rPr>
        <w:t>re</w:t>
      </w:r>
      <w:r>
        <w:rPr>
          <w:rFonts w:ascii="Verdana" w:hAnsi="Verdana"/>
          <w:szCs w:val="24"/>
          <w:lang w:val="fr-FR"/>
        </w:rPr>
        <w:t xml:space="preserve">ngère  </w:t>
      </w:r>
      <w:proofErr w:type="spellStart"/>
      <w:r>
        <w:rPr>
          <w:rFonts w:ascii="Verdana" w:hAnsi="Verdana"/>
          <w:szCs w:val="24"/>
          <w:lang w:val="fr-FR"/>
        </w:rPr>
        <w:t>Obstoy</w:t>
      </w:r>
      <w:proofErr w:type="spellEnd"/>
      <w:r>
        <w:rPr>
          <w:rFonts w:ascii="Verdana" w:hAnsi="Verdana"/>
          <w:szCs w:val="24"/>
          <w:lang w:val="fr-FR"/>
        </w:rPr>
        <w:t xml:space="preserve">. </w:t>
      </w:r>
      <w:r w:rsidR="00FC7EE5">
        <w:rPr>
          <w:rFonts w:ascii="Verdana" w:hAnsi="Verdana"/>
          <w:szCs w:val="24"/>
          <w:lang w:val="fr-FR"/>
        </w:rPr>
        <w:t xml:space="preserve">   </w:t>
      </w:r>
    </w:p>
    <w:p w14:paraId="5CD96253" w14:textId="77777777" w:rsidR="008E3CC1" w:rsidRDefault="008E3CC1"/>
    <w:sectPr w:rsidR="008E3CC1" w:rsidSect="00964514">
      <w:pgSz w:w="11900" w:h="16840"/>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00000287" w:usb1="00000000" w:usb2="00000000" w:usb3="00000000" w:csb0="000001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A00002EF" w:usb1="4000207B" w:usb2="00000000" w:usb3="00000000" w:csb0="0000009F" w:csb1="00000000"/>
  </w:font>
  <w:font w:name="Cambria">
    <w:panose1 w:val="02040503050406030204"/>
    <w:charset w:val="00"/>
    <w:family w:val="auto"/>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7EE5"/>
    <w:rsid w:val="00096FC4"/>
    <w:rsid w:val="001B4379"/>
    <w:rsid w:val="001F7D64"/>
    <w:rsid w:val="00454313"/>
    <w:rsid w:val="004A4B76"/>
    <w:rsid w:val="0057364C"/>
    <w:rsid w:val="006D2168"/>
    <w:rsid w:val="00803E7C"/>
    <w:rsid w:val="008E3CC1"/>
    <w:rsid w:val="00964514"/>
    <w:rsid w:val="009876B2"/>
    <w:rsid w:val="00D542E1"/>
    <w:rsid w:val="00E9590C"/>
    <w:rsid w:val="00FC7EE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3868401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7EE5"/>
    <w:rPr>
      <w:rFonts w:ascii="Times" w:eastAsia="Times" w:hAnsi="Times"/>
      <w:sz w:val="24"/>
      <w:lang w:val="en-US"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7EE5"/>
    <w:rPr>
      <w:rFonts w:ascii="Times" w:eastAsia="Times" w:hAnsi="Times"/>
      <w:sz w:val="24"/>
      <w:lang w:val="en-US"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1</Pages>
  <Words>294</Words>
  <Characters>1619</Characters>
  <Application>Microsoft Macintosh Word</Application>
  <DocSecurity>0</DocSecurity>
  <Lines>13</Lines>
  <Paragraphs>3</Paragraphs>
  <ScaleCrop>false</ScaleCrop>
  <Company/>
  <LinksUpToDate>false</LinksUpToDate>
  <CharactersWithSpaces>1910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VERGNON</dc:creator>
  <cp:keywords/>
  <dc:description/>
  <cp:lastModifiedBy>VERGNON</cp:lastModifiedBy>
  <cp:revision>6</cp:revision>
  <dcterms:created xsi:type="dcterms:W3CDTF">2015-03-04T11:43:00Z</dcterms:created>
  <dcterms:modified xsi:type="dcterms:W3CDTF">2015-03-04T18:23:00Z</dcterms:modified>
</cp:coreProperties>
</file>