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14" w:rsidRPr="008B2AAB" w:rsidRDefault="00B82C14" w:rsidP="008B2AAB">
      <w:pPr>
        <w:jc w:val="center"/>
        <w:rPr>
          <w:b/>
        </w:rPr>
      </w:pPr>
      <w:r w:rsidRPr="008B2AAB">
        <w:rPr>
          <w:b/>
        </w:rPr>
        <w:t>Compte-rendu de la réunion du GT BPCO du 19/12/2016, Maison du Poumon, Paris</w:t>
      </w:r>
    </w:p>
    <w:p w:rsidR="00B82C14" w:rsidRPr="008B2AAB" w:rsidRDefault="00B82C14" w:rsidP="008B2AAB">
      <w:pPr>
        <w:jc w:val="center"/>
        <w:rPr>
          <w:b/>
        </w:rPr>
      </w:pPr>
      <w:r w:rsidRPr="008B2AAB">
        <w:rPr>
          <w:b/>
        </w:rPr>
        <w:t xml:space="preserve">Présents : Maeva Zysman, Laurent Boyer, Pierre-Régis Burgel, Jésus Gonzalez, Gilles </w:t>
      </w:r>
      <w:proofErr w:type="spellStart"/>
      <w:r w:rsidRPr="008B2AAB">
        <w:rPr>
          <w:b/>
        </w:rPr>
        <w:t>Jebrak</w:t>
      </w:r>
      <w:proofErr w:type="spellEnd"/>
      <w:r w:rsidRPr="008B2AAB">
        <w:rPr>
          <w:b/>
        </w:rPr>
        <w:t>, Thierry Perez, Eric van Ganse, Nicolas Roche</w:t>
      </w:r>
    </w:p>
    <w:p w:rsidR="00B82C14" w:rsidRDefault="00B82C14"/>
    <w:p w:rsidR="002C2A3D" w:rsidRDefault="002C2A3D">
      <w:r>
        <w:t>Les informations présentées sont contenues dans le diaporama annexé à ce CR.</w:t>
      </w:r>
      <w:r w:rsidR="00B05596">
        <w:t xml:space="preserve"> Figurent ci-dessous les informations supplémentaires discutées et le relevé des principales décisions.</w:t>
      </w:r>
    </w:p>
    <w:p w:rsidR="002C2A3D" w:rsidRDefault="002C2A3D"/>
    <w:p w:rsidR="00B82C14" w:rsidRDefault="00B82C14" w:rsidP="00B82C14">
      <w:r w:rsidRPr="00B05596">
        <w:rPr>
          <w:b/>
        </w:rPr>
        <w:t>Information</w:t>
      </w:r>
      <w:r>
        <w:t xml:space="preserve"> (JG) : </w:t>
      </w:r>
    </w:p>
    <w:p w:rsidR="004B2102" w:rsidRDefault="00B82C14" w:rsidP="00B82C14">
      <w:r>
        <w:t>Le ministère a très récemment publié un a</w:t>
      </w:r>
      <w:r w:rsidR="004833C3">
        <w:t xml:space="preserve">ppel d’offres </w:t>
      </w:r>
      <w:r>
        <w:t xml:space="preserve">sur le </w:t>
      </w:r>
      <w:r w:rsidR="004833C3">
        <w:t xml:space="preserve">télé-suivi </w:t>
      </w:r>
      <w:r>
        <w:t xml:space="preserve">des patients </w:t>
      </w:r>
      <w:r w:rsidR="004833C3">
        <w:t>IRC sous VNI</w:t>
      </w:r>
      <w:r>
        <w:t>, basé sur l’intervention</w:t>
      </w:r>
      <w:r w:rsidR="004B2102">
        <w:t> :</w:t>
      </w:r>
    </w:p>
    <w:p w:rsidR="004B2102" w:rsidRDefault="004B2102" w:rsidP="004B2102">
      <w:pPr>
        <w:pStyle w:val="Paragraphedeliste"/>
        <w:numPr>
          <w:ilvl w:val="0"/>
          <w:numId w:val="5"/>
        </w:numPr>
      </w:pPr>
      <w:r>
        <w:t xml:space="preserve">En premier lieu, </w:t>
      </w:r>
      <w:r w:rsidR="00B82C14">
        <w:t xml:space="preserve">du prestataire (SpO2, questionnaire exacerbation -à définir : EXASCORE ? EXACT ?-, PetCO2) déclenchée par le suivi de l’observance (seuil 4h ?) </w:t>
      </w:r>
    </w:p>
    <w:p w:rsidR="00B82C14" w:rsidRDefault="004B2102" w:rsidP="004B2102">
      <w:pPr>
        <w:pStyle w:val="Paragraphedeliste"/>
        <w:numPr>
          <w:ilvl w:val="0"/>
          <w:numId w:val="5"/>
        </w:numPr>
      </w:pPr>
      <w:r>
        <w:t>P</w:t>
      </w:r>
      <w:r w:rsidR="00B82C14">
        <w:t>uis, dans un second temps, du médecin- si exacerbation suspectée ou hypoventilation alvéolaire persistante-.</w:t>
      </w:r>
    </w:p>
    <w:p w:rsidR="00B05596" w:rsidRDefault="00B05596">
      <w:pPr>
        <w:rPr>
          <w:b/>
        </w:rPr>
      </w:pPr>
    </w:p>
    <w:p w:rsidR="00FA6A00" w:rsidRPr="00B05596" w:rsidRDefault="00B82C14">
      <w:pPr>
        <w:rPr>
          <w:b/>
        </w:rPr>
      </w:pPr>
      <w:r w:rsidRPr="00B05596">
        <w:rPr>
          <w:b/>
        </w:rPr>
        <w:t>Fonctionnement du groupe</w:t>
      </w:r>
    </w:p>
    <w:p w:rsidR="00B82C14" w:rsidRDefault="00B82C14">
      <w:r>
        <w:t>NR démissionnera de la coordination du GT BPCO d’ici fin 2017, avant de prendre la présidence de la SPLF.</w:t>
      </w:r>
    </w:p>
    <w:p w:rsidR="00B82C14" w:rsidRDefault="00B82C14">
      <w:r>
        <w:t>Il est proposé d’adopter pour le futur bureau la configuration suivante (les noms avec ? sont à confirmer) :</w:t>
      </w:r>
    </w:p>
    <w:p w:rsidR="00B82C14" w:rsidRDefault="00B82C14" w:rsidP="00B82C14">
      <w:pPr>
        <w:pStyle w:val="Paragraphedeliste"/>
        <w:numPr>
          <w:ilvl w:val="0"/>
          <w:numId w:val="1"/>
        </w:numPr>
      </w:pPr>
      <w:r>
        <w:t xml:space="preserve">Un coordinateur (Gaetan </w:t>
      </w:r>
      <w:proofErr w:type="spellStart"/>
      <w:r>
        <w:t>Deslée</w:t>
      </w:r>
      <w:proofErr w:type="spellEnd"/>
      <w:r>
        <w:t xml:space="preserve"> ?) exerçant cette fonction pendant 2 ans renouvelables </w:t>
      </w:r>
    </w:p>
    <w:p w:rsidR="00B82C14" w:rsidRDefault="00B82C14" w:rsidP="00B82C14">
      <w:pPr>
        <w:pStyle w:val="Paragraphedeliste"/>
        <w:numPr>
          <w:ilvl w:val="0"/>
          <w:numId w:val="1"/>
        </w:numPr>
      </w:pPr>
      <w:r>
        <w:t>Un vice-coordinateur (Maeva Zysman) amené à prendre la suite du coordinateur à son départ</w:t>
      </w:r>
    </w:p>
    <w:p w:rsidR="00B82C14" w:rsidRDefault="00B82C14" w:rsidP="00B82C14">
      <w:pPr>
        <w:pStyle w:val="Paragraphedeliste"/>
        <w:numPr>
          <w:ilvl w:val="0"/>
          <w:numId w:val="1"/>
        </w:numPr>
      </w:pPr>
      <w:r>
        <w:t>Un bureau au sein duquel les missions du groupe seront réparties :</w:t>
      </w:r>
    </w:p>
    <w:p w:rsidR="00B82C14" w:rsidRDefault="00B82C14" w:rsidP="00B82C14">
      <w:pPr>
        <w:pStyle w:val="Paragraphedeliste"/>
        <w:numPr>
          <w:ilvl w:val="1"/>
          <w:numId w:val="1"/>
        </w:numPr>
      </w:pPr>
      <w:r>
        <w:t>Formation (Jésus Gonzalez)</w:t>
      </w:r>
    </w:p>
    <w:p w:rsidR="00B82C14" w:rsidRDefault="00B82C14" w:rsidP="00B82C14">
      <w:pPr>
        <w:pStyle w:val="Paragraphedeliste"/>
        <w:numPr>
          <w:ilvl w:val="2"/>
          <w:numId w:val="1"/>
        </w:numPr>
      </w:pPr>
      <w:r>
        <w:t>Formation spirométrie – détection précoce (Thierry Perez)</w:t>
      </w:r>
    </w:p>
    <w:p w:rsidR="00B82C14" w:rsidRDefault="00B82C14" w:rsidP="00B82C14">
      <w:pPr>
        <w:pStyle w:val="Paragraphedeliste"/>
        <w:numPr>
          <w:ilvl w:val="1"/>
          <w:numId w:val="1"/>
        </w:numPr>
      </w:pPr>
      <w:r>
        <w:t>Recherche (Pierre-Régis Burgel)</w:t>
      </w:r>
    </w:p>
    <w:p w:rsidR="002C2A3D" w:rsidRDefault="002C2A3D" w:rsidP="00B82C14">
      <w:pPr>
        <w:pStyle w:val="Paragraphedeliste"/>
        <w:numPr>
          <w:ilvl w:val="1"/>
          <w:numId w:val="1"/>
        </w:numPr>
      </w:pPr>
      <w:r>
        <w:t>Missions institutionnelles (Nicolas Roche)</w:t>
      </w:r>
    </w:p>
    <w:p w:rsidR="002C2A3D" w:rsidRDefault="002C2A3D" w:rsidP="00B82C14">
      <w:pPr>
        <w:pStyle w:val="Paragraphedeliste"/>
        <w:numPr>
          <w:ilvl w:val="1"/>
          <w:numId w:val="1"/>
        </w:numPr>
      </w:pPr>
      <w:r>
        <w:t>Recommandations (François Chabot)</w:t>
      </w:r>
    </w:p>
    <w:p w:rsidR="002C2A3D" w:rsidRDefault="002C2A3D" w:rsidP="00B82C14">
      <w:pPr>
        <w:pStyle w:val="Paragraphedeliste"/>
        <w:numPr>
          <w:ilvl w:val="1"/>
          <w:numId w:val="1"/>
        </w:numPr>
      </w:pPr>
      <w:r>
        <w:t>Interdisciplinarité (Gilles Jébrak)</w:t>
      </w:r>
    </w:p>
    <w:p w:rsidR="002C2A3D" w:rsidRDefault="002C2A3D" w:rsidP="00B82C14">
      <w:pPr>
        <w:pStyle w:val="Paragraphedeliste"/>
        <w:numPr>
          <w:ilvl w:val="1"/>
          <w:numId w:val="1"/>
        </w:numPr>
      </w:pPr>
      <w:r>
        <w:t>Communication (Anne Prudhomme)</w:t>
      </w:r>
    </w:p>
    <w:p w:rsidR="00B05596" w:rsidRDefault="00B05596">
      <w:pPr>
        <w:rPr>
          <w:b/>
        </w:rPr>
      </w:pPr>
    </w:p>
    <w:p w:rsidR="00ED1213" w:rsidRPr="00B05596" w:rsidRDefault="002C2A3D">
      <w:pPr>
        <w:rPr>
          <w:b/>
        </w:rPr>
      </w:pPr>
      <w:r w:rsidRPr="00B05596">
        <w:rPr>
          <w:b/>
        </w:rPr>
        <w:t>Prochaines j</w:t>
      </w:r>
      <w:r w:rsidR="00ED1213" w:rsidRPr="00B05596">
        <w:rPr>
          <w:b/>
        </w:rPr>
        <w:t>ournées</w:t>
      </w:r>
    </w:p>
    <w:p w:rsidR="002C2A3D" w:rsidRDefault="003E68AA" w:rsidP="002C2A3D">
      <w:r w:rsidRPr="00AD7ADD">
        <w:rPr>
          <w:i/>
          <w:highlight w:val="yellow"/>
        </w:rPr>
        <w:t>2017</w:t>
      </w:r>
      <w:r w:rsidRPr="00AD7ADD">
        <w:rPr>
          <w:highlight w:val="yellow"/>
        </w:rPr>
        <w:t xml:space="preserve"> : </w:t>
      </w:r>
      <w:r w:rsidR="002C2A3D" w:rsidRPr="00AD7ADD">
        <w:rPr>
          <w:highlight w:val="yellow"/>
        </w:rPr>
        <w:t xml:space="preserve">réunion plénière : </w:t>
      </w:r>
      <w:r w:rsidR="002A4EA3" w:rsidRPr="00AD7ADD">
        <w:rPr>
          <w:highlight w:val="yellow"/>
        </w:rPr>
        <w:t>Appareillages </w:t>
      </w:r>
      <w:r w:rsidR="002C2A3D" w:rsidRPr="00AD7ADD">
        <w:rPr>
          <w:highlight w:val="yellow"/>
        </w:rPr>
        <w:t xml:space="preserve">et prise en charge de la BPCO </w:t>
      </w:r>
      <w:r w:rsidR="00ED1213" w:rsidRPr="00AD7ADD">
        <w:rPr>
          <w:highlight w:val="yellow"/>
        </w:rPr>
        <w:t xml:space="preserve">(Co-parrainage GT BPCO - GAV </w:t>
      </w:r>
      <w:r w:rsidR="002C2A3D" w:rsidRPr="00AD7ADD">
        <w:rPr>
          <w:highlight w:val="yellow"/>
        </w:rPr>
        <w:t>-</w:t>
      </w:r>
      <w:r w:rsidR="00ED1213" w:rsidRPr="00AD7ADD">
        <w:rPr>
          <w:highlight w:val="yellow"/>
        </w:rPr>
        <w:t xml:space="preserve"> GELF</w:t>
      </w:r>
      <w:r w:rsidR="002C2A3D" w:rsidRPr="00AD7ADD">
        <w:rPr>
          <w:highlight w:val="yellow"/>
        </w:rPr>
        <w:t xml:space="preserve"> ; organisation : Jésus Gonzalez, Gaetan </w:t>
      </w:r>
      <w:proofErr w:type="spellStart"/>
      <w:r w:rsidR="002C2A3D" w:rsidRPr="00AD7ADD">
        <w:rPr>
          <w:highlight w:val="yellow"/>
        </w:rPr>
        <w:t>Deslée</w:t>
      </w:r>
      <w:proofErr w:type="spellEnd"/>
      <w:r w:rsidR="002C2A3D" w:rsidRPr="00AD7ADD">
        <w:rPr>
          <w:highlight w:val="yellow"/>
        </w:rPr>
        <w:t>)</w:t>
      </w:r>
      <w:r w:rsidR="00ED1213" w:rsidRPr="00AD7ADD">
        <w:rPr>
          <w:highlight w:val="yellow"/>
        </w:rPr>
        <w:t xml:space="preserve"> </w:t>
      </w:r>
      <w:r w:rsidR="002A4EA3" w:rsidRPr="00AD7ADD">
        <w:rPr>
          <w:highlight w:val="yellow"/>
        </w:rPr>
        <w:t>:</w:t>
      </w:r>
      <w:r w:rsidR="002A4EA3">
        <w:t xml:space="preserve"> </w:t>
      </w:r>
    </w:p>
    <w:p w:rsidR="002C2A3D" w:rsidRDefault="002A4EA3" w:rsidP="002C2A3D">
      <w:pPr>
        <w:pStyle w:val="Paragraphedeliste"/>
        <w:numPr>
          <w:ilvl w:val="0"/>
          <w:numId w:val="2"/>
        </w:numPr>
      </w:pPr>
      <w:r>
        <w:t xml:space="preserve">oxygénothérapie, ventilation, </w:t>
      </w:r>
      <w:r w:rsidR="002C2A3D">
        <w:t xml:space="preserve">aérosols, dispositifs de désencombrement </w:t>
      </w:r>
    </w:p>
    <w:p w:rsidR="002C2A3D" w:rsidRDefault="002C2A3D" w:rsidP="002C2A3D">
      <w:pPr>
        <w:pStyle w:val="Paragraphedeliste"/>
        <w:numPr>
          <w:ilvl w:val="0"/>
          <w:numId w:val="2"/>
        </w:numPr>
      </w:pPr>
      <w:r>
        <w:t>télé-suivi</w:t>
      </w:r>
    </w:p>
    <w:p w:rsidR="002C2A3D" w:rsidRDefault="002A4EA3" w:rsidP="002C2A3D">
      <w:pPr>
        <w:pStyle w:val="Paragraphedeliste"/>
        <w:numPr>
          <w:ilvl w:val="0"/>
          <w:numId w:val="2"/>
        </w:numPr>
      </w:pPr>
      <w:r>
        <w:t xml:space="preserve">réduction de volume, </w:t>
      </w:r>
    </w:p>
    <w:p w:rsidR="002C2A3D" w:rsidRDefault="002C2A3D" w:rsidP="002C2A3D">
      <w:r w:rsidRPr="00AD7ADD">
        <w:rPr>
          <w:i/>
          <w:highlight w:val="yellow"/>
        </w:rPr>
        <w:lastRenderedPageBreak/>
        <w:t>Premier semestre 2017</w:t>
      </w:r>
      <w:r w:rsidRPr="00AD7ADD">
        <w:rPr>
          <w:highlight w:val="yellow"/>
        </w:rPr>
        <w:t xml:space="preserve"> : réunion recherche « Recherche observationnelle </w:t>
      </w:r>
      <w:r w:rsidR="00B05596" w:rsidRPr="00AD7ADD">
        <w:rPr>
          <w:highlight w:val="yellow"/>
        </w:rPr>
        <w:t xml:space="preserve">et </w:t>
      </w:r>
      <w:r w:rsidRPr="00AD7ADD">
        <w:rPr>
          <w:highlight w:val="yellow"/>
        </w:rPr>
        <w:t>BPCO » (Organisation : Eric van Ganse, Jésus Gonzalez)</w:t>
      </w:r>
      <w:r>
        <w:t> ; notamment en vue de préparer une réponse à l’appel à projets du Fonds de Dotation / Automne 2017</w:t>
      </w:r>
    </w:p>
    <w:p w:rsidR="00424575" w:rsidRDefault="002C2A3D">
      <w:r w:rsidRPr="00B05596">
        <w:rPr>
          <w:i/>
        </w:rPr>
        <w:t>2018</w:t>
      </w:r>
      <w:r>
        <w:t xml:space="preserve"> : réunion plénière : </w:t>
      </w:r>
      <w:r w:rsidR="00424575">
        <w:t>Comorbidités</w:t>
      </w:r>
      <w:r w:rsidR="00E773BC">
        <w:t>, interdisciplinarité, Kiné</w:t>
      </w:r>
      <w:r>
        <w:t>sithérapie/réhabilitation</w:t>
      </w:r>
      <w:r w:rsidR="003E68AA">
        <w:t xml:space="preserve"> </w:t>
      </w:r>
      <w:bookmarkStart w:id="0" w:name="_GoBack"/>
      <w:bookmarkEnd w:id="0"/>
      <w:r w:rsidR="003E68AA" w:rsidRPr="00AD7ADD">
        <w:rPr>
          <w:highlight w:val="yellow"/>
        </w:rPr>
        <w:t>(</w:t>
      </w:r>
      <w:r w:rsidRPr="00AD7ADD">
        <w:rPr>
          <w:highlight w:val="yellow"/>
        </w:rPr>
        <w:t xml:space="preserve">organisation : </w:t>
      </w:r>
      <w:r w:rsidR="003E68AA" w:rsidRPr="00AD7ADD">
        <w:rPr>
          <w:highlight w:val="yellow"/>
        </w:rPr>
        <w:t>G</w:t>
      </w:r>
      <w:r w:rsidRPr="00AD7ADD">
        <w:rPr>
          <w:highlight w:val="yellow"/>
        </w:rPr>
        <w:t xml:space="preserve">illes </w:t>
      </w:r>
      <w:proofErr w:type="spellStart"/>
      <w:r w:rsidRPr="00AD7ADD">
        <w:rPr>
          <w:highlight w:val="yellow"/>
        </w:rPr>
        <w:t>Jebrak</w:t>
      </w:r>
      <w:proofErr w:type="spellEnd"/>
      <w:r w:rsidRPr="00AD7ADD">
        <w:rPr>
          <w:highlight w:val="yellow"/>
        </w:rPr>
        <w:t>)</w:t>
      </w:r>
    </w:p>
    <w:p w:rsidR="00ED1213" w:rsidRDefault="00ED1213"/>
    <w:p w:rsidR="00B05596" w:rsidRPr="00B05596" w:rsidRDefault="00B05596">
      <w:pPr>
        <w:rPr>
          <w:b/>
        </w:rPr>
      </w:pPr>
      <w:r w:rsidRPr="00B05596">
        <w:rPr>
          <w:b/>
        </w:rPr>
        <w:t xml:space="preserve">Recherche observationnelle et BPCO  </w:t>
      </w:r>
    </w:p>
    <w:p w:rsidR="00B05596" w:rsidRPr="00B05596" w:rsidRDefault="00B05596">
      <w:r w:rsidRPr="00B05596">
        <w:t>Eric van Ganse résume les domaines d’intérêt de son équipe sur le thème de la BPCO</w:t>
      </w:r>
      <w:r>
        <w:t xml:space="preserve"> et les sources de données</w:t>
      </w:r>
      <w:r w:rsidRPr="00B05596">
        <w:t xml:space="preserve"> : </w:t>
      </w:r>
    </w:p>
    <w:p w:rsidR="00B05596" w:rsidRPr="008B2AAB" w:rsidRDefault="00B05596" w:rsidP="00B05596">
      <w:pPr>
        <w:rPr>
          <w:i/>
        </w:rPr>
      </w:pPr>
      <w:r w:rsidRPr="008B2AAB">
        <w:rPr>
          <w:i/>
        </w:rPr>
        <w:t xml:space="preserve">Bases de données : </w:t>
      </w:r>
    </w:p>
    <w:p w:rsidR="00B05596" w:rsidRDefault="00B05596" w:rsidP="00B05596">
      <w:pPr>
        <w:pStyle w:val="Paragraphedeliste"/>
        <w:numPr>
          <w:ilvl w:val="0"/>
          <w:numId w:val="2"/>
        </w:numPr>
      </w:pPr>
      <w:r>
        <w:t>SNIIRAM / EGB, incluant les données PMSI</w:t>
      </w:r>
    </w:p>
    <w:p w:rsidR="00B05596" w:rsidRPr="00B05596" w:rsidRDefault="00B05596" w:rsidP="00B05596">
      <w:pPr>
        <w:pStyle w:val="Paragraphedeliste"/>
        <w:numPr>
          <w:ilvl w:val="0"/>
          <w:numId w:val="2"/>
        </w:numPr>
        <w:rPr>
          <w:b/>
        </w:rPr>
      </w:pPr>
      <w:r>
        <w:t>NB : possibilité de suivi longitudinal des patients dans la base depuis 200</w:t>
      </w:r>
      <w:r w:rsidR="00721480">
        <w:t>6</w:t>
      </w:r>
    </w:p>
    <w:p w:rsidR="00B05596" w:rsidRDefault="00B05596" w:rsidP="00B05596">
      <w:pPr>
        <w:pStyle w:val="Paragraphedeliste"/>
      </w:pPr>
    </w:p>
    <w:p w:rsidR="00B05596" w:rsidRPr="008B2AAB" w:rsidRDefault="00B05596" w:rsidP="00B05596">
      <w:pPr>
        <w:rPr>
          <w:i/>
        </w:rPr>
      </w:pPr>
      <w:r w:rsidRPr="008B2AAB">
        <w:rPr>
          <w:i/>
        </w:rPr>
        <w:t xml:space="preserve">Thèmes (non exhaustif) : </w:t>
      </w:r>
    </w:p>
    <w:p w:rsidR="00B05596" w:rsidRDefault="00B05596" w:rsidP="00B05596">
      <w:pPr>
        <w:pStyle w:val="Paragraphedeliste"/>
        <w:numPr>
          <w:ilvl w:val="0"/>
          <w:numId w:val="3"/>
        </w:numPr>
      </w:pPr>
      <w:r>
        <w:t>Comorbidités et mortalité</w:t>
      </w:r>
    </w:p>
    <w:p w:rsidR="00B05596" w:rsidRDefault="00B05596" w:rsidP="00B05596">
      <w:pPr>
        <w:pStyle w:val="Paragraphedeliste"/>
        <w:numPr>
          <w:ilvl w:val="0"/>
          <w:numId w:val="3"/>
        </w:numPr>
      </w:pPr>
      <w:r>
        <w:t>Qualité des soins</w:t>
      </w:r>
    </w:p>
    <w:p w:rsidR="00B05596" w:rsidRDefault="00B05596" w:rsidP="00B05596">
      <w:pPr>
        <w:pStyle w:val="Paragraphedeliste"/>
        <w:numPr>
          <w:ilvl w:val="0"/>
          <w:numId w:val="3"/>
        </w:numPr>
      </w:pPr>
      <w:r>
        <w:t>Impact des traitements (trithérapie)</w:t>
      </w:r>
    </w:p>
    <w:p w:rsidR="00B05596" w:rsidRDefault="00B05596" w:rsidP="00B05596">
      <w:pPr>
        <w:pStyle w:val="Paragraphedeliste"/>
        <w:numPr>
          <w:ilvl w:val="0"/>
          <w:numId w:val="3"/>
        </w:numPr>
      </w:pPr>
      <w:r>
        <w:t>Adhésion</w:t>
      </w:r>
    </w:p>
    <w:p w:rsidR="00B05596" w:rsidRDefault="00B05596" w:rsidP="00B05596">
      <w:pPr>
        <w:pStyle w:val="Paragraphedeliste"/>
        <w:numPr>
          <w:ilvl w:val="0"/>
          <w:numId w:val="3"/>
        </w:numPr>
      </w:pPr>
      <w:r>
        <w:t>Différenciation asthme BPCO ACOS</w:t>
      </w:r>
    </w:p>
    <w:p w:rsidR="00B05596" w:rsidRDefault="00B05596">
      <w:pPr>
        <w:rPr>
          <w:b/>
        </w:rPr>
      </w:pPr>
    </w:p>
    <w:p w:rsidR="00ED1213" w:rsidRPr="00B05596" w:rsidRDefault="002C2A3D">
      <w:pPr>
        <w:rPr>
          <w:b/>
        </w:rPr>
      </w:pPr>
      <w:r w:rsidRPr="00B05596">
        <w:rPr>
          <w:b/>
        </w:rPr>
        <w:t>Recommandations</w:t>
      </w:r>
    </w:p>
    <w:p w:rsidR="002C2A3D" w:rsidRDefault="00E773BC">
      <w:r>
        <w:t>Diffusion</w:t>
      </w:r>
      <w:r w:rsidR="002C2A3D">
        <w:t> des</w:t>
      </w:r>
      <w:r w:rsidR="00B05596">
        <w:t xml:space="preserve"> propositions pour le traitement médicamenteux </w:t>
      </w:r>
      <w:r w:rsidR="002C2A3D">
        <w:t xml:space="preserve">: </w:t>
      </w:r>
      <w:r>
        <w:t>MG : Quotidien du Médecin</w:t>
      </w:r>
      <w:r w:rsidR="002C2A3D">
        <w:t> ; pharmaciens :</w:t>
      </w:r>
      <w:r>
        <w:t xml:space="preserve"> </w:t>
      </w:r>
      <w:r w:rsidR="00446A92">
        <w:t>Moniteur des Pharmaciens (</w:t>
      </w:r>
      <w:r w:rsidR="002C2A3D">
        <w:t xml:space="preserve">rédaction </w:t>
      </w:r>
      <w:r w:rsidR="00446A92">
        <w:t>: Gilles</w:t>
      </w:r>
      <w:r w:rsidR="002C2A3D">
        <w:t xml:space="preserve"> </w:t>
      </w:r>
      <w:proofErr w:type="spellStart"/>
      <w:r w:rsidR="002C2A3D">
        <w:t>Jebrak</w:t>
      </w:r>
      <w:proofErr w:type="spellEnd"/>
      <w:r w:rsidR="00446A92">
        <w:t>)</w:t>
      </w:r>
    </w:p>
    <w:p w:rsidR="00446A92" w:rsidRDefault="002C2A3D">
      <w:r>
        <w:t>La SPLF va préparer une position vis-à-vis des recommandations GOLD (rédaction : auteurs des propositions thérapeutiques + Pierre-Régis Burgel ?)</w:t>
      </w:r>
    </w:p>
    <w:p w:rsidR="00446A92" w:rsidRDefault="00446A92"/>
    <w:p w:rsidR="00ED1213" w:rsidRPr="008B2AAB" w:rsidRDefault="008B2AAB">
      <w:pPr>
        <w:rPr>
          <w:b/>
        </w:rPr>
      </w:pPr>
      <w:r w:rsidRPr="008B2AAB">
        <w:rPr>
          <w:b/>
        </w:rPr>
        <w:t>Autres</w:t>
      </w:r>
    </w:p>
    <w:p w:rsidR="0067192A" w:rsidRDefault="00446A92">
      <w:r w:rsidRPr="008B2AAB">
        <w:rPr>
          <w:i/>
        </w:rPr>
        <w:t>Carnet BPCO</w:t>
      </w:r>
      <w:r>
        <w:t xml:space="preserve"> : mettre à jour et imprimer </w:t>
      </w:r>
      <w:r w:rsidR="008B2AAB">
        <w:t xml:space="preserve">la </w:t>
      </w:r>
      <w:r w:rsidR="009544F1">
        <w:t xml:space="preserve">nouvelle version ? </w:t>
      </w:r>
      <w:r w:rsidR="008B2AAB">
        <w:t>C</w:t>
      </w:r>
      <w:r w:rsidR="009544F1">
        <w:t>hanger</w:t>
      </w:r>
      <w:r w:rsidR="00B05596">
        <w:t xml:space="preserve"> le</w:t>
      </w:r>
      <w:r w:rsidR="009544F1">
        <w:t xml:space="preserve"> design ?</w:t>
      </w:r>
    </w:p>
    <w:p w:rsidR="0025590A" w:rsidRDefault="0025590A">
      <w:proofErr w:type="spellStart"/>
      <w:r w:rsidRPr="008B2AAB">
        <w:rPr>
          <w:i/>
        </w:rPr>
        <w:t>Biosency</w:t>
      </w:r>
      <w:proofErr w:type="spellEnd"/>
      <w:r w:rsidR="008B2AAB">
        <w:t> :</w:t>
      </w:r>
    </w:p>
    <w:p w:rsidR="0025590A" w:rsidRDefault="0025590A" w:rsidP="008B2AAB">
      <w:pPr>
        <w:pStyle w:val="Paragraphedeliste"/>
        <w:numPr>
          <w:ilvl w:val="0"/>
          <w:numId w:val="4"/>
        </w:numPr>
      </w:pPr>
      <w:r>
        <w:t xml:space="preserve">Etudier </w:t>
      </w:r>
      <w:r w:rsidR="008B2AAB">
        <w:t xml:space="preserve">plus précisément les possibilités et performances techniques, ainsi que la littérature </w:t>
      </w:r>
      <w:r>
        <w:t xml:space="preserve">(pour </w:t>
      </w:r>
      <w:r w:rsidR="008B2AAB">
        <w:t>l’</w:t>
      </w:r>
      <w:r>
        <w:t xml:space="preserve">aspect </w:t>
      </w:r>
      <w:r w:rsidR="008B2AAB">
        <w:t xml:space="preserve">« détection des </w:t>
      </w:r>
      <w:r>
        <w:t>exacerbations</w:t>
      </w:r>
      <w:r w:rsidR="008B2AAB">
        <w:t> » notamment</w:t>
      </w:r>
      <w:r>
        <w:t>)</w:t>
      </w:r>
    </w:p>
    <w:p w:rsidR="00E773BC" w:rsidRDefault="0025590A" w:rsidP="008B2AAB">
      <w:pPr>
        <w:pStyle w:val="Paragraphedeliste"/>
        <w:numPr>
          <w:ilvl w:val="0"/>
          <w:numId w:val="4"/>
        </w:numPr>
      </w:pPr>
      <w:r>
        <w:t xml:space="preserve">Limiter </w:t>
      </w:r>
      <w:r w:rsidR="008B2AAB">
        <w:t xml:space="preserve">le </w:t>
      </w:r>
      <w:r>
        <w:t xml:space="preserve">projet aux </w:t>
      </w:r>
      <w:r w:rsidR="008B2AAB">
        <w:t>questions</w:t>
      </w:r>
      <w:r>
        <w:t xml:space="preserve"> simples (titration</w:t>
      </w:r>
      <w:r w:rsidR="008B2AAB">
        <w:t>, activité physique</w:t>
      </w:r>
      <w:r>
        <w:t>)</w:t>
      </w:r>
      <w:r w:rsidR="00446A92">
        <w:t xml:space="preserve"> </w:t>
      </w:r>
    </w:p>
    <w:p w:rsidR="00E773BC" w:rsidRDefault="00B05596" w:rsidP="008B2AAB">
      <w:pPr>
        <w:pStyle w:val="Paragraphedeliste"/>
        <w:numPr>
          <w:ilvl w:val="0"/>
          <w:numId w:val="4"/>
        </w:numPr>
      </w:pPr>
      <w:r>
        <w:t>Intérêt de Laurent Boyer et Thierry Perez</w:t>
      </w:r>
    </w:p>
    <w:sectPr w:rsidR="00E7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E7F"/>
    <w:multiLevelType w:val="hybridMultilevel"/>
    <w:tmpl w:val="B13002F6"/>
    <w:lvl w:ilvl="0" w:tplc="F8CC706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E5424"/>
    <w:multiLevelType w:val="hybridMultilevel"/>
    <w:tmpl w:val="47A27108"/>
    <w:lvl w:ilvl="0" w:tplc="F8CC706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1158"/>
    <w:multiLevelType w:val="hybridMultilevel"/>
    <w:tmpl w:val="141A845C"/>
    <w:lvl w:ilvl="0" w:tplc="F8CC706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A238E"/>
    <w:multiLevelType w:val="hybridMultilevel"/>
    <w:tmpl w:val="719860CA"/>
    <w:lvl w:ilvl="0" w:tplc="F8CC706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52842"/>
    <w:multiLevelType w:val="hybridMultilevel"/>
    <w:tmpl w:val="1CC2A888"/>
    <w:lvl w:ilvl="0" w:tplc="F8CC706E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C3"/>
    <w:rsid w:val="0025590A"/>
    <w:rsid w:val="002A4EA3"/>
    <w:rsid w:val="002C2A3D"/>
    <w:rsid w:val="003E68AA"/>
    <w:rsid w:val="00424575"/>
    <w:rsid w:val="00446A92"/>
    <w:rsid w:val="004833C3"/>
    <w:rsid w:val="004B2102"/>
    <w:rsid w:val="004C07FE"/>
    <w:rsid w:val="0067192A"/>
    <w:rsid w:val="006A5877"/>
    <w:rsid w:val="00721480"/>
    <w:rsid w:val="00722839"/>
    <w:rsid w:val="008B2AAB"/>
    <w:rsid w:val="009544F1"/>
    <w:rsid w:val="00AD7ADD"/>
    <w:rsid w:val="00AF4D12"/>
    <w:rsid w:val="00B01C6A"/>
    <w:rsid w:val="00B05596"/>
    <w:rsid w:val="00B82C14"/>
    <w:rsid w:val="00CC1E95"/>
    <w:rsid w:val="00E773BC"/>
    <w:rsid w:val="00ED1213"/>
    <w:rsid w:val="00FA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43A43-18C4-46BD-BAF6-6998CADF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2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Roche</dc:creator>
  <cp:keywords/>
  <dc:description/>
  <cp:lastModifiedBy>nicolas roche</cp:lastModifiedBy>
  <cp:revision>9</cp:revision>
  <dcterms:created xsi:type="dcterms:W3CDTF">2016-12-19T13:30:00Z</dcterms:created>
  <dcterms:modified xsi:type="dcterms:W3CDTF">2017-05-19T18:11:00Z</dcterms:modified>
</cp:coreProperties>
</file>