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7DCB" w14:textId="1415477B" w:rsidR="00FC7EE5" w:rsidRPr="00FC7EE5" w:rsidRDefault="00933AD2" w:rsidP="00FC7EE5">
      <w:pPr>
        <w:jc w:val="center"/>
        <w:rPr>
          <w:rFonts w:ascii="Verdana" w:hAnsi="Verdana"/>
          <w:b/>
          <w:sz w:val="28"/>
          <w:szCs w:val="28"/>
          <w:lang w:val="fr-FR"/>
        </w:rPr>
      </w:pPr>
      <w:bookmarkStart w:id="0" w:name="_GoBack"/>
      <w:bookmarkEnd w:id="0"/>
      <w:r>
        <w:rPr>
          <w:rFonts w:ascii="Verdana" w:hAnsi="Verdana"/>
          <w:b/>
          <w:sz w:val="28"/>
          <w:szCs w:val="28"/>
          <w:lang w:val="fr-FR"/>
        </w:rPr>
        <w:t>Rapport d’activité du GELF 2018</w:t>
      </w:r>
    </w:p>
    <w:p w14:paraId="6098ADFC" w14:textId="4EE2BDD5" w:rsidR="00FC7EE5" w:rsidRDefault="00803E7C" w:rsidP="00FC7EE5">
      <w:pPr>
        <w:jc w:val="center"/>
        <w:rPr>
          <w:rFonts w:ascii="Verdana" w:hAnsi="Verdana"/>
          <w:b/>
          <w:sz w:val="28"/>
          <w:szCs w:val="28"/>
          <w:lang w:val="fr-FR"/>
        </w:rPr>
      </w:pPr>
      <w:r>
        <w:rPr>
          <w:rFonts w:ascii="Verdana" w:hAnsi="Verdana"/>
          <w:b/>
          <w:sz w:val="28"/>
          <w:szCs w:val="28"/>
          <w:lang w:val="fr-FR"/>
        </w:rPr>
        <w:t xml:space="preserve">Pr </w:t>
      </w:r>
      <w:r w:rsidR="00FC7EE5" w:rsidRPr="00FC7EE5">
        <w:rPr>
          <w:rFonts w:ascii="Verdana" w:hAnsi="Verdana"/>
          <w:b/>
          <w:sz w:val="28"/>
          <w:szCs w:val="28"/>
          <w:lang w:val="fr-FR"/>
        </w:rPr>
        <w:t>JM Vergnon</w:t>
      </w:r>
    </w:p>
    <w:p w14:paraId="3305C75C" w14:textId="77777777" w:rsidR="00A92B20" w:rsidRDefault="00A92B20" w:rsidP="00FC7EE5">
      <w:pPr>
        <w:jc w:val="center"/>
        <w:rPr>
          <w:rFonts w:ascii="Verdana" w:hAnsi="Verdana"/>
          <w:b/>
          <w:sz w:val="28"/>
          <w:szCs w:val="28"/>
          <w:lang w:val="fr-FR"/>
        </w:rPr>
      </w:pPr>
    </w:p>
    <w:p w14:paraId="7FBDE1D2" w14:textId="77777777" w:rsidR="00A92B20" w:rsidRDefault="00A92B20" w:rsidP="00FC7EE5">
      <w:pPr>
        <w:jc w:val="center"/>
        <w:rPr>
          <w:rFonts w:ascii="Verdana" w:hAnsi="Verdana"/>
          <w:b/>
          <w:sz w:val="28"/>
          <w:szCs w:val="28"/>
          <w:lang w:val="fr-FR"/>
        </w:rPr>
      </w:pPr>
    </w:p>
    <w:p w14:paraId="328D277B" w14:textId="27F9E513" w:rsidR="00A92B20" w:rsidRDefault="00A92B20" w:rsidP="00FC7EE5">
      <w:pPr>
        <w:jc w:val="center"/>
        <w:rPr>
          <w:rFonts w:ascii="Verdana" w:hAnsi="Verdana"/>
          <w:b/>
          <w:sz w:val="28"/>
          <w:szCs w:val="28"/>
          <w:lang w:val="fr-FR"/>
        </w:rPr>
      </w:pPr>
      <w:r>
        <w:rPr>
          <w:rFonts w:ascii="Verdana" w:hAnsi="Verdana"/>
          <w:b/>
          <w:noProof/>
          <w:sz w:val="28"/>
          <w:szCs w:val="28"/>
          <w:lang w:val="fr-FR"/>
        </w:rPr>
        <w:drawing>
          <wp:inline distT="0" distB="0" distL="0" distR="0" wp14:anchorId="38D5D0DC" wp14:editId="275A3424">
            <wp:extent cx="1727835" cy="1904852"/>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LF-SPLF.jpg"/>
                    <pic:cNvPicPr/>
                  </pic:nvPicPr>
                  <pic:blipFill>
                    <a:blip r:embed="rId6">
                      <a:extLst>
                        <a:ext uri="{28A0092B-C50C-407E-A947-70E740481C1C}">
                          <a14:useLocalDpi xmlns:a14="http://schemas.microsoft.com/office/drawing/2010/main" val="0"/>
                        </a:ext>
                      </a:extLst>
                    </a:blip>
                    <a:stretch>
                      <a:fillRect/>
                    </a:stretch>
                  </pic:blipFill>
                  <pic:spPr>
                    <a:xfrm>
                      <a:off x="0" y="0"/>
                      <a:ext cx="1728118" cy="1905164"/>
                    </a:xfrm>
                    <a:prstGeom prst="rect">
                      <a:avLst/>
                    </a:prstGeom>
                  </pic:spPr>
                </pic:pic>
              </a:graphicData>
            </a:graphic>
          </wp:inline>
        </w:drawing>
      </w:r>
    </w:p>
    <w:p w14:paraId="5C578332" w14:textId="77777777" w:rsidR="00FC7EE5" w:rsidRDefault="00FC7EE5" w:rsidP="00FC7EE5">
      <w:pPr>
        <w:jc w:val="center"/>
        <w:rPr>
          <w:rFonts w:ascii="Verdana" w:hAnsi="Verdana"/>
          <w:b/>
          <w:sz w:val="28"/>
          <w:szCs w:val="28"/>
          <w:lang w:val="fr-FR"/>
        </w:rPr>
      </w:pPr>
    </w:p>
    <w:p w14:paraId="24510F86" w14:textId="77777777" w:rsidR="00FC7EE5" w:rsidRPr="00FC7EE5" w:rsidRDefault="00FC7EE5" w:rsidP="00FC7EE5">
      <w:pPr>
        <w:jc w:val="center"/>
        <w:rPr>
          <w:rFonts w:ascii="Verdana" w:hAnsi="Verdana"/>
          <w:b/>
          <w:sz w:val="28"/>
          <w:szCs w:val="28"/>
          <w:lang w:val="fr-FR"/>
        </w:rPr>
      </w:pPr>
    </w:p>
    <w:p w14:paraId="416D271D" w14:textId="5EE9AC60" w:rsidR="00175D2E" w:rsidRDefault="00FD7192" w:rsidP="00C70ABC">
      <w:pPr>
        <w:rPr>
          <w:rFonts w:ascii="Verdana" w:hAnsi="Verdana"/>
          <w:szCs w:val="24"/>
          <w:lang w:val="fr-FR"/>
        </w:rPr>
      </w:pPr>
      <w:r>
        <w:rPr>
          <w:rFonts w:ascii="Verdana" w:hAnsi="Verdana"/>
          <w:szCs w:val="24"/>
          <w:lang w:val="fr-FR"/>
        </w:rPr>
        <w:tab/>
      </w:r>
    </w:p>
    <w:p w14:paraId="0AA124EC" w14:textId="57D51724" w:rsidR="00175D2E" w:rsidRDefault="00175D2E" w:rsidP="00C70ABC">
      <w:pPr>
        <w:rPr>
          <w:rFonts w:ascii="Verdana" w:hAnsi="Verdana"/>
          <w:szCs w:val="24"/>
          <w:lang w:val="fr-FR"/>
        </w:rPr>
      </w:pPr>
      <w:r>
        <w:rPr>
          <w:rFonts w:ascii="Verdana" w:hAnsi="Verdana"/>
          <w:szCs w:val="24"/>
          <w:lang w:val="fr-FR"/>
        </w:rPr>
        <w:t>Ce  rapport envisagera d’abord les aspects institutionnels du groupe puis sa recherche clinique</w:t>
      </w:r>
    </w:p>
    <w:p w14:paraId="57F8974C" w14:textId="77777777" w:rsidR="00A542C4" w:rsidRDefault="00A542C4" w:rsidP="00C70ABC">
      <w:pPr>
        <w:rPr>
          <w:rFonts w:ascii="Verdana" w:hAnsi="Verdana"/>
          <w:szCs w:val="24"/>
          <w:lang w:val="fr-FR"/>
        </w:rPr>
      </w:pPr>
    </w:p>
    <w:p w14:paraId="51934273" w14:textId="19692978" w:rsidR="00175D2E" w:rsidRPr="00175D2E" w:rsidRDefault="00175D2E" w:rsidP="00175D2E">
      <w:pPr>
        <w:rPr>
          <w:rFonts w:ascii="Verdana" w:hAnsi="Verdana"/>
          <w:b/>
          <w:szCs w:val="24"/>
          <w:lang w:val="fr-FR"/>
        </w:rPr>
      </w:pPr>
      <w:r>
        <w:rPr>
          <w:rFonts w:ascii="Verdana" w:hAnsi="Verdana"/>
          <w:szCs w:val="24"/>
          <w:lang w:val="fr-FR"/>
        </w:rPr>
        <w:tab/>
      </w:r>
      <w:r w:rsidRPr="00175D2E">
        <w:rPr>
          <w:rFonts w:ascii="Verdana" w:hAnsi="Verdana"/>
          <w:b/>
          <w:szCs w:val="24"/>
          <w:lang w:val="fr-FR"/>
        </w:rPr>
        <w:t>Aspect institutionnel :</w:t>
      </w:r>
    </w:p>
    <w:p w14:paraId="724EE5DC" w14:textId="77777777" w:rsidR="00175D2E" w:rsidRDefault="00175D2E" w:rsidP="00C70ABC">
      <w:pPr>
        <w:rPr>
          <w:rFonts w:ascii="Verdana" w:hAnsi="Verdana"/>
          <w:szCs w:val="24"/>
          <w:lang w:val="fr-FR"/>
        </w:rPr>
      </w:pPr>
    </w:p>
    <w:p w14:paraId="6E07AE0A" w14:textId="51DD473B" w:rsidR="00D102C7" w:rsidRDefault="00175D2E" w:rsidP="00C70ABC">
      <w:pPr>
        <w:rPr>
          <w:rFonts w:ascii="Verdana" w:hAnsi="Verdana"/>
          <w:szCs w:val="24"/>
          <w:lang w:val="fr-FR"/>
        </w:rPr>
      </w:pPr>
      <w:r>
        <w:rPr>
          <w:rFonts w:ascii="Verdana" w:hAnsi="Verdana"/>
          <w:szCs w:val="24"/>
          <w:lang w:val="fr-FR"/>
        </w:rPr>
        <w:tab/>
      </w:r>
      <w:r w:rsidR="00FD7192">
        <w:rPr>
          <w:rFonts w:ascii="Verdana" w:hAnsi="Verdana"/>
          <w:szCs w:val="24"/>
          <w:lang w:val="fr-FR"/>
        </w:rPr>
        <w:t>En 2017, le conseil d’administration de la SPLF a</w:t>
      </w:r>
      <w:r w:rsidR="00933AD2">
        <w:rPr>
          <w:rFonts w:ascii="Verdana" w:hAnsi="Verdana"/>
          <w:szCs w:val="24"/>
          <w:lang w:val="fr-FR"/>
        </w:rPr>
        <w:t>vait</w:t>
      </w:r>
      <w:r w:rsidR="00FD7192">
        <w:rPr>
          <w:rFonts w:ascii="Verdana" w:hAnsi="Verdana"/>
          <w:szCs w:val="24"/>
          <w:lang w:val="fr-FR"/>
        </w:rPr>
        <w:t xml:space="preserve"> revu les chartes de foncti</w:t>
      </w:r>
      <w:r w:rsidR="00F40A17">
        <w:rPr>
          <w:rFonts w:ascii="Verdana" w:hAnsi="Verdana"/>
          <w:szCs w:val="24"/>
          <w:lang w:val="fr-FR"/>
        </w:rPr>
        <w:t>onnement des groupes de travail</w:t>
      </w:r>
      <w:r w:rsidR="00FD7192">
        <w:rPr>
          <w:rFonts w:ascii="Verdana" w:hAnsi="Verdana"/>
          <w:szCs w:val="24"/>
          <w:lang w:val="fr-FR"/>
        </w:rPr>
        <w:t xml:space="preserve">. Selon les vœux de la SPLF, seuls les membres de la SPLF, de l’ERS où les membres d’une société savante pneumologique nationale </w:t>
      </w:r>
      <w:r w:rsidR="0070662A">
        <w:rPr>
          <w:rFonts w:ascii="Verdana" w:hAnsi="Verdana"/>
          <w:szCs w:val="24"/>
          <w:lang w:val="fr-FR"/>
        </w:rPr>
        <w:t>pouvaient</w:t>
      </w:r>
      <w:r w:rsidR="00B536FB">
        <w:rPr>
          <w:rFonts w:ascii="Verdana" w:hAnsi="Verdana"/>
          <w:szCs w:val="24"/>
          <w:lang w:val="fr-FR"/>
        </w:rPr>
        <w:t xml:space="preserve"> être </w:t>
      </w:r>
      <w:r>
        <w:rPr>
          <w:rFonts w:ascii="Verdana" w:hAnsi="Verdana"/>
          <w:szCs w:val="24"/>
          <w:lang w:val="fr-FR"/>
        </w:rPr>
        <w:t>désormais</w:t>
      </w:r>
      <w:r w:rsidR="00FD7192">
        <w:rPr>
          <w:rFonts w:ascii="Verdana" w:hAnsi="Verdana"/>
          <w:szCs w:val="24"/>
          <w:lang w:val="fr-FR"/>
        </w:rPr>
        <w:t xml:space="preserve"> membres </w:t>
      </w:r>
      <w:r w:rsidR="0070662A">
        <w:rPr>
          <w:rFonts w:ascii="Verdana" w:hAnsi="Verdana"/>
          <w:szCs w:val="24"/>
          <w:lang w:val="fr-FR"/>
        </w:rPr>
        <w:t>d’un groupe de travail</w:t>
      </w:r>
      <w:r w:rsidR="00FD7192">
        <w:rPr>
          <w:rFonts w:ascii="Verdana" w:hAnsi="Verdana"/>
          <w:szCs w:val="24"/>
          <w:lang w:val="fr-FR"/>
        </w:rPr>
        <w:t>. La démarche volontaire d’inscription</w:t>
      </w:r>
      <w:r>
        <w:rPr>
          <w:rFonts w:ascii="Verdana" w:hAnsi="Verdana"/>
          <w:szCs w:val="24"/>
          <w:lang w:val="fr-FR"/>
        </w:rPr>
        <w:t xml:space="preserve"> de nos membres</w:t>
      </w:r>
      <w:r w:rsidR="00FD7192">
        <w:rPr>
          <w:rFonts w:ascii="Verdana" w:hAnsi="Verdana"/>
          <w:szCs w:val="24"/>
          <w:lang w:val="fr-FR"/>
        </w:rPr>
        <w:t xml:space="preserve"> </w:t>
      </w:r>
      <w:r w:rsidR="0070662A">
        <w:rPr>
          <w:rFonts w:ascii="Verdana" w:hAnsi="Verdana"/>
          <w:szCs w:val="24"/>
          <w:lang w:val="fr-FR"/>
        </w:rPr>
        <w:t xml:space="preserve">selon ces critères </w:t>
      </w:r>
      <w:r w:rsidR="00FD7192">
        <w:rPr>
          <w:rFonts w:ascii="Verdana" w:hAnsi="Verdana"/>
          <w:szCs w:val="24"/>
          <w:lang w:val="fr-FR"/>
        </w:rPr>
        <w:t>a</w:t>
      </w:r>
      <w:r w:rsidR="00933AD2">
        <w:rPr>
          <w:rFonts w:ascii="Verdana" w:hAnsi="Verdana"/>
          <w:szCs w:val="24"/>
          <w:lang w:val="fr-FR"/>
        </w:rPr>
        <w:t>vait</w:t>
      </w:r>
      <w:r w:rsidR="00FD7192">
        <w:rPr>
          <w:rFonts w:ascii="Verdana" w:hAnsi="Verdana"/>
          <w:szCs w:val="24"/>
          <w:lang w:val="fr-FR"/>
        </w:rPr>
        <w:t xml:space="preserve"> réduit </w:t>
      </w:r>
      <w:r w:rsidR="00B536FB">
        <w:rPr>
          <w:rFonts w:ascii="Verdana" w:hAnsi="Verdana"/>
          <w:szCs w:val="24"/>
          <w:lang w:val="fr-FR"/>
        </w:rPr>
        <w:t>en janvier 2018</w:t>
      </w:r>
      <w:r w:rsidR="00FD7192">
        <w:rPr>
          <w:rFonts w:ascii="Verdana" w:hAnsi="Verdana"/>
          <w:szCs w:val="24"/>
          <w:lang w:val="fr-FR"/>
        </w:rPr>
        <w:t xml:space="preserve"> notre liste à </w:t>
      </w:r>
      <w:r w:rsidR="00126286">
        <w:rPr>
          <w:rFonts w:ascii="Verdana" w:hAnsi="Verdana"/>
          <w:szCs w:val="24"/>
          <w:lang w:val="fr-FR"/>
        </w:rPr>
        <w:t>136</w:t>
      </w:r>
      <w:r w:rsidR="00B536FB">
        <w:rPr>
          <w:rFonts w:ascii="Verdana" w:hAnsi="Verdana"/>
          <w:szCs w:val="24"/>
          <w:lang w:val="fr-FR"/>
        </w:rPr>
        <w:t xml:space="preserve"> membres initialement provenant </w:t>
      </w:r>
      <w:r w:rsidR="0070662A">
        <w:rPr>
          <w:rFonts w:ascii="Verdana" w:hAnsi="Verdana"/>
          <w:szCs w:val="24"/>
          <w:lang w:val="fr-FR"/>
        </w:rPr>
        <w:t xml:space="preserve">de 14 pays différents. </w:t>
      </w:r>
      <w:r w:rsidR="00933AD2">
        <w:rPr>
          <w:rFonts w:ascii="Verdana" w:hAnsi="Verdana"/>
          <w:szCs w:val="24"/>
          <w:lang w:val="fr-FR"/>
        </w:rPr>
        <w:t xml:space="preserve">En Janvier 2019, nous en sommes à </w:t>
      </w:r>
      <w:r w:rsidR="00933AD2" w:rsidRPr="00933AD2">
        <w:rPr>
          <w:rFonts w:ascii="Verdana" w:hAnsi="Verdana"/>
          <w:szCs w:val="24"/>
          <w:lang w:val="fr-FR"/>
        </w:rPr>
        <w:t>165 membres venant de 16 pays différents (68% sont originaires de France, 14% du Magreb, 12% du reste de l'UE). Les membres du groupe sont des pneumologues (152), des chirurgiens thoraciques (4), des pneumo</w:t>
      </w:r>
      <w:r w:rsidR="00F40A17">
        <w:rPr>
          <w:rFonts w:ascii="Verdana" w:hAnsi="Verdana"/>
          <w:szCs w:val="24"/>
          <w:lang w:val="fr-FR"/>
        </w:rPr>
        <w:t>-</w:t>
      </w:r>
      <w:r w:rsidR="00933AD2" w:rsidRPr="00933AD2">
        <w:rPr>
          <w:rFonts w:ascii="Verdana" w:hAnsi="Verdana"/>
          <w:szCs w:val="24"/>
          <w:lang w:val="fr-FR"/>
        </w:rPr>
        <w:t xml:space="preserve">pédiatres (2), ORL (1) kiné (1), interne (1). Nous sommes hospitaliers en CHU pour 98, hospitaliers en CHG pour 25, hospitaliers en CHSP pour 8 et des libéraux pour 32. </w:t>
      </w:r>
      <w:r w:rsidR="00F40A17">
        <w:rPr>
          <w:rFonts w:ascii="Verdana" w:hAnsi="Verdana"/>
          <w:szCs w:val="24"/>
          <w:lang w:val="fr-FR"/>
        </w:rPr>
        <w:t>107 sont m</w:t>
      </w:r>
      <w:r w:rsidR="00933AD2" w:rsidRPr="00933AD2">
        <w:rPr>
          <w:rFonts w:ascii="Verdana" w:hAnsi="Verdana"/>
          <w:szCs w:val="24"/>
          <w:lang w:val="fr-FR"/>
        </w:rPr>
        <w:t xml:space="preserve">embres de la SPLF, </w:t>
      </w:r>
      <w:r w:rsidR="00F40A17">
        <w:rPr>
          <w:rFonts w:ascii="Verdana" w:hAnsi="Verdana"/>
          <w:szCs w:val="24"/>
          <w:lang w:val="fr-FR"/>
        </w:rPr>
        <w:t xml:space="preserve">78 </w:t>
      </w:r>
      <w:r w:rsidR="00933AD2" w:rsidRPr="00933AD2">
        <w:rPr>
          <w:rFonts w:ascii="Verdana" w:hAnsi="Verdana"/>
          <w:szCs w:val="24"/>
          <w:lang w:val="fr-FR"/>
        </w:rPr>
        <w:t xml:space="preserve">de l'ERS, </w:t>
      </w:r>
      <w:r w:rsidR="00F40A17">
        <w:rPr>
          <w:rFonts w:ascii="Verdana" w:hAnsi="Verdana"/>
          <w:szCs w:val="24"/>
          <w:lang w:val="fr-FR"/>
        </w:rPr>
        <w:t>et 64 d'autres sociétés</w:t>
      </w:r>
      <w:r w:rsidR="00933AD2" w:rsidRPr="00933AD2">
        <w:rPr>
          <w:rFonts w:ascii="Verdana" w:hAnsi="Verdana"/>
          <w:szCs w:val="24"/>
          <w:lang w:val="fr-FR"/>
        </w:rPr>
        <w:t>.</w:t>
      </w:r>
    </w:p>
    <w:p w14:paraId="33DD79E3" w14:textId="31027C46" w:rsidR="001A7DDF" w:rsidRDefault="001A7DDF" w:rsidP="00C70ABC">
      <w:pPr>
        <w:rPr>
          <w:rFonts w:ascii="Verdana" w:hAnsi="Verdana"/>
          <w:szCs w:val="24"/>
          <w:lang w:val="fr-FR"/>
        </w:rPr>
      </w:pPr>
      <w:r>
        <w:rPr>
          <w:rFonts w:ascii="Verdana" w:hAnsi="Verdana"/>
          <w:szCs w:val="24"/>
          <w:lang w:val="fr-FR"/>
        </w:rPr>
        <w:tab/>
        <w:t>L’inscription au GELF se fait toujours en ligne via le site de la SPLF et l’onglet groupe de travail GELF</w:t>
      </w:r>
      <w:r w:rsidR="007D176E">
        <w:rPr>
          <w:rFonts w:ascii="Verdana" w:hAnsi="Verdana"/>
          <w:szCs w:val="24"/>
          <w:lang w:val="fr-FR"/>
        </w:rPr>
        <w:t>. Il permet aussi à chaque inscrit de mettre à jour</w:t>
      </w:r>
      <w:r w:rsidR="00F40A17">
        <w:rPr>
          <w:rFonts w:ascii="Verdana" w:hAnsi="Verdana"/>
          <w:szCs w:val="24"/>
          <w:lang w:val="fr-FR"/>
        </w:rPr>
        <w:t>, par un lien dédié,</w:t>
      </w:r>
      <w:r w:rsidR="007D176E">
        <w:rPr>
          <w:rFonts w:ascii="Verdana" w:hAnsi="Verdana"/>
          <w:szCs w:val="24"/>
          <w:lang w:val="fr-FR"/>
        </w:rPr>
        <w:t xml:space="preserve"> la carte du GELF et les activités de chacun. Un onglet EPIGELF ajouté récemment permet d’entrer directement des patients dans la base de données via des codes personnels. </w:t>
      </w:r>
    </w:p>
    <w:p w14:paraId="639CCEBF" w14:textId="78035B96" w:rsidR="001A7DDF" w:rsidRDefault="00D102C7" w:rsidP="001A7DDF">
      <w:pPr>
        <w:rPr>
          <w:rFonts w:ascii="Verdana" w:hAnsi="Verdana"/>
          <w:szCs w:val="24"/>
          <w:lang w:val="fr-FR"/>
        </w:rPr>
      </w:pPr>
      <w:r>
        <w:rPr>
          <w:rFonts w:ascii="Verdana" w:hAnsi="Verdana"/>
          <w:szCs w:val="24"/>
          <w:lang w:val="fr-FR"/>
        </w:rPr>
        <w:tab/>
      </w:r>
      <w:r w:rsidR="00FD7192">
        <w:rPr>
          <w:rFonts w:ascii="Verdana" w:hAnsi="Verdana"/>
          <w:szCs w:val="24"/>
          <w:lang w:val="fr-FR"/>
        </w:rPr>
        <w:t xml:space="preserve"> </w:t>
      </w:r>
      <w:r w:rsidR="00FC7EE5">
        <w:rPr>
          <w:rFonts w:ascii="Verdana" w:hAnsi="Verdana"/>
          <w:szCs w:val="24"/>
          <w:lang w:val="fr-FR"/>
        </w:rPr>
        <w:t xml:space="preserve">Le groupe s’est réuni 3 fois </w:t>
      </w:r>
      <w:r w:rsidR="00933AD2">
        <w:rPr>
          <w:rFonts w:ascii="Verdana" w:hAnsi="Verdana"/>
          <w:szCs w:val="24"/>
          <w:lang w:val="fr-FR"/>
        </w:rPr>
        <w:t>en 2018</w:t>
      </w:r>
      <w:r w:rsidR="00454313">
        <w:rPr>
          <w:rFonts w:ascii="Verdana" w:hAnsi="Verdana"/>
          <w:szCs w:val="24"/>
          <w:lang w:val="fr-FR"/>
        </w:rPr>
        <w:t xml:space="preserve"> </w:t>
      </w:r>
      <w:r w:rsidR="00FC7EE5">
        <w:rPr>
          <w:rFonts w:ascii="Verdana" w:hAnsi="Verdana"/>
          <w:szCs w:val="24"/>
          <w:lang w:val="fr-FR"/>
        </w:rPr>
        <w:t xml:space="preserve">comme à l’accoutumée. </w:t>
      </w:r>
      <w:r w:rsidR="00333275">
        <w:rPr>
          <w:rFonts w:ascii="Verdana" w:hAnsi="Verdana"/>
          <w:szCs w:val="24"/>
          <w:lang w:val="fr-FR"/>
        </w:rPr>
        <w:t xml:space="preserve">La réunion régionale de printemps a eu lieu cette année à </w:t>
      </w:r>
      <w:r w:rsidR="001A7DDF">
        <w:rPr>
          <w:rFonts w:ascii="Verdana" w:hAnsi="Verdana"/>
          <w:szCs w:val="24"/>
          <w:lang w:val="fr-FR"/>
        </w:rPr>
        <w:t xml:space="preserve">Sanary sur mer en Mai 2018 sur le thème de la bronchoscopie collaborative : les liens avec </w:t>
      </w:r>
      <w:r w:rsidR="001A7DDF">
        <w:rPr>
          <w:rFonts w:ascii="Verdana" w:hAnsi="Verdana"/>
          <w:szCs w:val="24"/>
          <w:lang w:val="fr-FR"/>
        </w:rPr>
        <w:lastRenderedPageBreak/>
        <w:t xml:space="preserve">l’enseignement, l’oncologie, l’asthme et la BPCO. La réunion d’automne à eu lieu à Paris en Novembre 2018.   </w:t>
      </w:r>
    </w:p>
    <w:p w14:paraId="462E1D6C" w14:textId="47665B1A" w:rsidR="00D542E1" w:rsidRDefault="00A92B20" w:rsidP="00FC7EE5">
      <w:pPr>
        <w:rPr>
          <w:rFonts w:ascii="Verdana" w:hAnsi="Verdana"/>
          <w:szCs w:val="24"/>
          <w:lang w:val="fr-FR"/>
        </w:rPr>
      </w:pPr>
      <w:r>
        <w:rPr>
          <w:rFonts w:ascii="Verdana" w:hAnsi="Verdana"/>
          <w:szCs w:val="24"/>
          <w:lang w:val="fr-FR"/>
        </w:rPr>
        <w:tab/>
      </w:r>
      <w:r w:rsidR="0070662A">
        <w:rPr>
          <w:rFonts w:ascii="Verdana" w:hAnsi="Verdana"/>
          <w:szCs w:val="24"/>
          <w:lang w:val="fr-FR"/>
        </w:rPr>
        <w:t xml:space="preserve">Le lancement d’EPIGELF que nous annoncions dans le rapport d’activité de 2016 n’a </w:t>
      </w:r>
      <w:r w:rsidR="00933AD2">
        <w:rPr>
          <w:rFonts w:ascii="Verdana" w:hAnsi="Verdana"/>
          <w:szCs w:val="24"/>
          <w:lang w:val="fr-FR"/>
        </w:rPr>
        <w:t xml:space="preserve">effectivement </w:t>
      </w:r>
      <w:r w:rsidR="007D176E">
        <w:rPr>
          <w:rFonts w:ascii="Verdana" w:hAnsi="Verdana"/>
          <w:szCs w:val="24"/>
          <w:lang w:val="fr-FR"/>
        </w:rPr>
        <w:t>été effectif</w:t>
      </w:r>
      <w:r w:rsidR="00933AD2">
        <w:rPr>
          <w:rFonts w:ascii="Verdana" w:hAnsi="Verdana"/>
          <w:szCs w:val="24"/>
          <w:lang w:val="fr-FR"/>
        </w:rPr>
        <w:t xml:space="preserve"> </w:t>
      </w:r>
      <w:r w:rsidR="007D176E">
        <w:rPr>
          <w:rFonts w:ascii="Verdana" w:hAnsi="Verdana"/>
          <w:szCs w:val="24"/>
          <w:lang w:val="fr-FR"/>
        </w:rPr>
        <w:t>qu’</w:t>
      </w:r>
      <w:r w:rsidR="00933AD2">
        <w:rPr>
          <w:rFonts w:ascii="Verdana" w:hAnsi="Verdana"/>
          <w:szCs w:val="24"/>
          <w:lang w:val="fr-FR"/>
        </w:rPr>
        <w:t>en Janvier 2019 au CPLF de Marseille après déblocage de la situation au niveau de la CNIL. En moins de 1</w:t>
      </w:r>
      <w:r w:rsidR="00F40A17">
        <w:rPr>
          <w:rFonts w:ascii="Verdana" w:hAnsi="Verdana"/>
          <w:szCs w:val="24"/>
          <w:lang w:val="fr-FR"/>
        </w:rPr>
        <w:t xml:space="preserve"> </w:t>
      </w:r>
      <w:r w:rsidR="00933AD2">
        <w:rPr>
          <w:rFonts w:ascii="Verdana" w:hAnsi="Verdana"/>
          <w:szCs w:val="24"/>
          <w:lang w:val="fr-FR"/>
        </w:rPr>
        <w:t xml:space="preserve">mois et demi d’activité, près de 100 patients sont déjà inclus dans la base de données des traitements bronchoscopiques au tube rigide dans le cancer. C’est une formidable avancée pour l’image de la pneumologie. D’autres bases de données sont en préparation sur la pose des valves, les cryobiopsies etc… </w:t>
      </w:r>
    </w:p>
    <w:p w14:paraId="50E8F957" w14:textId="720258F7" w:rsidR="00D651B8" w:rsidRDefault="007D176E" w:rsidP="006D541A">
      <w:pPr>
        <w:rPr>
          <w:rFonts w:ascii="Verdana" w:hAnsi="Verdana"/>
          <w:szCs w:val="24"/>
          <w:lang w:val="fr-FR"/>
        </w:rPr>
      </w:pPr>
      <w:r>
        <w:rPr>
          <w:rFonts w:ascii="Verdana" w:hAnsi="Verdana"/>
          <w:szCs w:val="24"/>
          <w:lang w:val="fr-FR"/>
        </w:rPr>
        <w:t>C</w:t>
      </w:r>
      <w:r w:rsidR="006D5ECC">
        <w:rPr>
          <w:rFonts w:ascii="Verdana" w:hAnsi="Verdana"/>
          <w:szCs w:val="24"/>
          <w:lang w:val="fr-FR"/>
        </w:rPr>
        <w:t xml:space="preserve">e projet organisé et défendu </w:t>
      </w:r>
      <w:r w:rsidR="0039279D">
        <w:rPr>
          <w:rFonts w:ascii="Verdana" w:hAnsi="Verdana"/>
          <w:szCs w:val="24"/>
          <w:lang w:val="fr-FR"/>
        </w:rPr>
        <w:t xml:space="preserve">au nom du GELF </w:t>
      </w:r>
      <w:r w:rsidR="006D5ECC">
        <w:rPr>
          <w:rFonts w:ascii="Verdana" w:hAnsi="Verdana"/>
          <w:szCs w:val="24"/>
          <w:lang w:val="fr-FR"/>
        </w:rPr>
        <w:t>par</w:t>
      </w:r>
      <w:r w:rsidR="00C85CE9">
        <w:rPr>
          <w:rFonts w:ascii="Verdana" w:hAnsi="Verdana"/>
          <w:szCs w:val="24"/>
          <w:lang w:val="fr-FR"/>
        </w:rPr>
        <w:t xml:space="preserve"> </w:t>
      </w:r>
      <w:r w:rsidR="00C640C7" w:rsidRPr="002167F2">
        <w:rPr>
          <w:rFonts w:ascii="Verdana" w:hAnsi="Verdana"/>
          <w:szCs w:val="24"/>
          <w:lang w:val="fr-FR"/>
        </w:rPr>
        <w:t xml:space="preserve">Julien Legodec </w:t>
      </w:r>
      <w:r w:rsidR="00933AD2">
        <w:rPr>
          <w:rFonts w:ascii="Verdana" w:hAnsi="Verdana"/>
          <w:szCs w:val="24"/>
          <w:lang w:val="fr-FR"/>
        </w:rPr>
        <w:t xml:space="preserve">a </w:t>
      </w:r>
      <w:r w:rsidR="006D5ECC">
        <w:rPr>
          <w:rFonts w:ascii="Verdana" w:hAnsi="Verdana"/>
          <w:szCs w:val="24"/>
          <w:lang w:val="fr-FR"/>
        </w:rPr>
        <w:t xml:space="preserve">un financement assuré </w:t>
      </w:r>
      <w:r w:rsidR="00933AD2">
        <w:rPr>
          <w:rFonts w:ascii="Verdana" w:hAnsi="Verdana"/>
          <w:szCs w:val="24"/>
          <w:lang w:val="fr-FR"/>
        </w:rPr>
        <w:t>grâce au  partenariat institutionnel de</w:t>
      </w:r>
      <w:r w:rsidR="006D5ECC">
        <w:rPr>
          <w:rFonts w:ascii="Verdana" w:hAnsi="Verdana"/>
          <w:szCs w:val="24"/>
          <w:lang w:val="fr-FR"/>
        </w:rPr>
        <w:t xml:space="preserve"> Novatech, </w:t>
      </w:r>
      <w:r w:rsidR="00933AD2">
        <w:rPr>
          <w:rFonts w:ascii="Verdana" w:hAnsi="Verdana"/>
          <w:szCs w:val="24"/>
          <w:lang w:val="fr-FR"/>
        </w:rPr>
        <w:t>renforcé récemment par celui de PulmonX. Les associations de</w:t>
      </w:r>
      <w:r w:rsidR="006D5ECC">
        <w:rPr>
          <w:rFonts w:ascii="Verdana" w:hAnsi="Verdana"/>
          <w:szCs w:val="24"/>
          <w:lang w:val="fr-FR"/>
        </w:rPr>
        <w:t xml:space="preserve">s </w:t>
      </w:r>
      <w:r w:rsidR="00933AD2">
        <w:rPr>
          <w:rFonts w:ascii="Verdana" w:hAnsi="Verdana"/>
          <w:szCs w:val="24"/>
          <w:lang w:val="fr-FR"/>
        </w:rPr>
        <w:t xml:space="preserve">services de pneumologie </w:t>
      </w:r>
      <w:r w:rsidR="00F40A17">
        <w:rPr>
          <w:rFonts w:ascii="Verdana" w:hAnsi="Verdana"/>
          <w:szCs w:val="24"/>
          <w:lang w:val="fr-FR"/>
        </w:rPr>
        <w:t>comme Lille</w:t>
      </w:r>
      <w:r w:rsidR="00933AD2">
        <w:rPr>
          <w:rFonts w:ascii="Verdana" w:hAnsi="Verdana"/>
          <w:szCs w:val="24"/>
          <w:lang w:val="fr-FR"/>
        </w:rPr>
        <w:t>,</w:t>
      </w:r>
      <w:r w:rsidR="006D5ECC">
        <w:rPr>
          <w:rFonts w:ascii="Verdana" w:hAnsi="Verdana"/>
          <w:szCs w:val="24"/>
          <w:lang w:val="fr-FR"/>
        </w:rPr>
        <w:t>Toulouse</w:t>
      </w:r>
      <w:r w:rsidR="00933AD2">
        <w:rPr>
          <w:rFonts w:ascii="Verdana" w:hAnsi="Verdana"/>
          <w:szCs w:val="24"/>
          <w:lang w:val="fr-FR"/>
        </w:rPr>
        <w:t xml:space="preserve"> et récemment Marseille</w:t>
      </w:r>
      <w:r w:rsidR="001A7DDF">
        <w:rPr>
          <w:rFonts w:ascii="Verdana" w:hAnsi="Verdana"/>
          <w:szCs w:val="24"/>
          <w:lang w:val="fr-FR"/>
        </w:rPr>
        <w:t xml:space="preserve"> (AREP)</w:t>
      </w:r>
      <w:r>
        <w:rPr>
          <w:rFonts w:ascii="Verdana" w:hAnsi="Verdana"/>
          <w:szCs w:val="24"/>
          <w:lang w:val="fr-FR"/>
        </w:rPr>
        <w:t xml:space="preserve"> ont apporté une aide non négligeable</w:t>
      </w:r>
      <w:r w:rsidR="00933AD2">
        <w:rPr>
          <w:rFonts w:ascii="Verdana" w:hAnsi="Verdana"/>
          <w:szCs w:val="24"/>
          <w:lang w:val="fr-FR"/>
        </w:rPr>
        <w:t xml:space="preserve"> </w:t>
      </w:r>
      <w:r w:rsidR="006D5ECC">
        <w:rPr>
          <w:rFonts w:ascii="Verdana" w:hAnsi="Verdana"/>
          <w:szCs w:val="24"/>
          <w:lang w:val="fr-FR"/>
        </w:rPr>
        <w:t>.</w:t>
      </w:r>
    </w:p>
    <w:p w14:paraId="5F1BEDD8" w14:textId="77777777" w:rsidR="00F40A17" w:rsidRDefault="00F40A17" w:rsidP="006D541A">
      <w:pPr>
        <w:rPr>
          <w:rFonts w:ascii="Verdana" w:hAnsi="Verdana"/>
          <w:szCs w:val="24"/>
          <w:lang w:val="fr-FR"/>
        </w:rPr>
      </w:pPr>
    </w:p>
    <w:p w14:paraId="2102931F" w14:textId="027CE28D" w:rsidR="00D651B8" w:rsidRDefault="00D651B8" w:rsidP="006D541A">
      <w:pPr>
        <w:rPr>
          <w:rFonts w:ascii="Verdana" w:hAnsi="Verdana"/>
          <w:szCs w:val="24"/>
          <w:lang w:val="fr-FR"/>
        </w:rPr>
      </w:pPr>
      <w:r>
        <w:rPr>
          <w:rFonts w:ascii="Verdana" w:hAnsi="Verdana"/>
          <w:szCs w:val="24"/>
          <w:lang w:val="fr-FR"/>
        </w:rPr>
        <w:t>Voici le logo de cette base :</w:t>
      </w:r>
    </w:p>
    <w:p w14:paraId="0C0BEF4D" w14:textId="77777777" w:rsidR="00D651B8" w:rsidRDefault="00D651B8" w:rsidP="006D541A">
      <w:pPr>
        <w:rPr>
          <w:rFonts w:ascii="Verdana" w:hAnsi="Verdana"/>
          <w:szCs w:val="24"/>
          <w:lang w:val="fr-FR"/>
        </w:rPr>
      </w:pPr>
    </w:p>
    <w:p w14:paraId="40E819AB" w14:textId="77777777" w:rsidR="00D651B8" w:rsidRDefault="00D651B8" w:rsidP="006D541A">
      <w:pPr>
        <w:rPr>
          <w:rFonts w:ascii="Verdana" w:hAnsi="Verdana"/>
          <w:szCs w:val="24"/>
          <w:lang w:val="fr-FR"/>
        </w:rPr>
      </w:pPr>
    </w:p>
    <w:p w14:paraId="62BFF0D7" w14:textId="1AA70BB1" w:rsidR="000B7D85" w:rsidRDefault="00D651B8" w:rsidP="006D541A">
      <w:pPr>
        <w:rPr>
          <w:rFonts w:ascii="Verdana" w:hAnsi="Verdana"/>
          <w:szCs w:val="24"/>
          <w:lang w:val="fr-FR"/>
        </w:rPr>
      </w:pPr>
      <w:r w:rsidRPr="00187A93">
        <w:rPr>
          <w:rFonts w:eastAsia="Times New Roman"/>
          <w:noProof/>
          <w:sz w:val="28"/>
          <w:szCs w:val="28"/>
          <w:lang w:val="fr-FR"/>
        </w:rPr>
        <w:drawing>
          <wp:inline distT="0" distB="0" distL="0" distR="0" wp14:anchorId="157833FC" wp14:editId="3F6F043E">
            <wp:extent cx="2540000" cy="1143000"/>
            <wp:effectExtent l="0" t="0" r="0" b="0"/>
            <wp:docPr id="3" name="Image 3" descr="piGelf_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Gelf_logo couleur"/>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40000" cy="1143000"/>
                    </a:xfrm>
                    <a:prstGeom prst="rect">
                      <a:avLst/>
                    </a:prstGeom>
                    <a:noFill/>
                    <a:ln>
                      <a:noFill/>
                    </a:ln>
                  </pic:spPr>
                </pic:pic>
              </a:graphicData>
            </a:graphic>
          </wp:inline>
        </w:drawing>
      </w:r>
      <w:r w:rsidR="006D5ECC">
        <w:rPr>
          <w:rFonts w:ascii="Verdana" w:hAnsi="Verdana"/>
          <w:szCs w:val="24"/>
          <w:lang w:val="fr-FR"/>
        </w:rPr>
        <w:t xml:space="preserve"> </w:t>
      </w:r>
      <w:r w:rsidR="00256653">
        <w:rPr>
          <w:rFonts w:ascii="Verdana" w:hAnsi="Verdana"/>
          <w:szCs w:val="24"/>
          <w:lang w:val="fr-FR"/>
        </w:rPr>
        <w:t xml:space="preserve"> </w:t>
      </w:r>
    </w:p>
    <w:p w14:paraId="757F3B9A" w14:textId="526AEAF4" w:rsidR="006D541A" w:rsidRDefault="00256653" w:rsidP="006D541A">
      <w:pPr>
        <w:rPr>
          <w:rFonts w:ascii="Verdana" w:hAnsi="Verdana"/>
          <w:szCs w:val="24"/>
          <w:lang w:val="fr-FR"/>
        </w:rPr>
      </w:pPr>
      <w:r>
        <w:rPr>
          <w:rFonts w:ascii="Verdana" w:hAnsi="Verdana"/>
          <w:szCs w:val="24"/>
          <w:lang w:val="fr-FR"/>
        </w:rPr>
        <w:tab/>
        <w:t>Les finances du GELF étant à l’équilibre, nous avons pu cette an</w:t>
      </w:r>
      <w:r w:rsidR="00933AD2">
        <w:rPr>
          <w:rFonts w:ascii="Verdana" w:hAnsi="Verdana"/>
          <w:szCs w:val="24"/>
          <w:lang w:val="fr-FR"/>
        </w:rPr>
        <w:t>née encore remettre au CPLF 2019</w:t>
      </w:r>
      <w:r>
        <w:rPr>
          <w:rFonts w:ascii="Verdana" w:hAnsi="Verdana"/>
          <w:szCs w:val="24"/>
          <w:lang w:val="fr-FR"/>
        </w:rPr>
        <w:t>, le prix du GELF, d’un montant de</w:t>
      </w:r>
      <w:r w:rsidR="002A2564">
        <w:rPr>
          <w:rFonts w:ascii="Verdana" w:hAnsi="Verdana"/>
          <w:szCs w:val="24"/>
          <w:lang w:val="fr-FR"/>
        </w:rPr>
        <w:t xml:space="preserve"> 1500 €, destiné à récompenser un pneumologue en formation , interne ou assistant pour ses travaux concernant l’endoscopie respiratoire. Cette année, l’élue est une jeune pneumologue </w:t>
      </w:r>
      <w:r w:rsidR="001A7DDF">
        <w:rPr>
          <w:rFonts w:ascii="Verdana" w:hAnsi="Verdana"/>
          <w:szCs w:val="24"/>
          <w:lang w:val="fr-FR"/>
        </w:rPr>
        <w:t xml:space="preserve">Sénégalaise le </w:t>
      </w:r>
      <w:r w:rsidR="001A7DDF" w:rsidRPr="001A7DDF">
        <w:rPr>
          <w:rFonts w:ascii="Verdana" w:hAnsi="Verdana"/>
          <w:szCs w:val="24"/>
          <w:lang w:val="fr-FR"/>
        </w:rPr>
        <w:t xml:space="preserve">Dr Khady THIAM pour son travail intitulé « Thoracoscopie médicale guidée par l’imagerie thoracique : radiographie du thorax en décubitus latéral </w:t>
      </w:r>
      <w:r w:rsidR="00F40A17">
        <w:rPr>
          <w:rFonts w:ascii="Verdana" w:hAnsi="Verdana"/>
          <w:szCs w:val="24"/>
          <w:lang w:val="fr-FR"/>
        </w:rPr>
        <w:t>ou échographie thoracique ? »</w:t>
      </w:r>
      <w:r w:rsidR="001A7DDF" w:rsidRPr="001A7DDF">
        <w:rPr>
          <w:rFonts w:ascii="Verdana" w:hAnsi="Verdana"/>
          <w:szCs w:val="24"/>
          <w:lang w:val="fr-FR"/>
        </w:rPr>
        <w:t xml:space="preserve"> qui été réalisé à Marseille dans le service du Pr Philippe Astoul</w:t>
      </w:r>
    </w:p>
    <w:p w14:paraId="2739DF11" w14:textId="0B184CA7" w:rsidR="007D176E" w:rsidRDefault="007D176E" w:rsidP="006D541A">
      <w:pPr>
        <w:rPr>
          <w:rFonts w:ascii="Verdana" w:hAnsi="Verdana"/>
          <w:szCs w:val="24"/>
          <w:lang w:val="fr-FR"/>
        </w:rPr>
      </w:pPr>
      <w:r>
        <w:rPr>
          <w:rFonts w:ascii="Verdana" w:hAnsi="Verdana"/>
          <w:szCs w:val="24"/>
          <w:lang w:val="fr-FR"/>
        </w:rPr>
        <w:tab/>
        <w:t xml:space="preserve">Une rubrique spécifique dans </w:t>
      </w:r>
      <w:r w:rsidR="00F40A17">
        <w:rPr>
          <w:rFonts w:ascii="Verdana" w:hAnsi="Verdana"/>
          <w:szCs w:val="24"/>
          <w:lang w:val="fr-FR"/>
        </w:rPr>
        <w:t>notre</w:t>
      </w:r>
      <w:r>
        <w:rPr>
          <w:rFonts w:ascii="Verdana" w:hAnsi="Verdana"/>
          <w:szCs w:val="24"/>
          <w:lang w:val="fr-FR"/>
        </w:rPr>
        <w:t xml:space="preserve"> site permet de valoriser les lauréats des prix et de montrer comment ces prix favorisent la recherche en endoscopie respiratoire. </w:t>
      </w:r>
    </w:p>
    <w:p w14:paraId="7021A376" w14:textId="77777777" w:rsidR="00A4412D" w:rsidRDefault="00A92B20" w:rsidP="00FC7EE5">
      <w:pPr>
        <w:rPr>
          <w:rFonts w:ascii="Verdana" w:hAnsi="Verdana"/>
          <w:szCs w:val="24"/>
          <w:lang w:val="fr-FR"/>
        </w:rPr>
      </w:pPr>
      <w:r>
        <w:rPr>
          <w:rFonts w:ascii="Verdana" w:hAnsi="Verdana"/>
          <w:szCs w:val="24"/>
          <w:lang w:val="fr-FR"/>
        </w:rPr>
        <w:tab/>
      </w:r>
    </w:p>
    <w:p w14:paraId="7297DF55" w14:textId="0ED328CA" w:rsidR="00A4412D" w:rsidRPr="00A4412D" w:rsidRDefault="00A4412D" w:rsidP="00FC7EE5">
      <w:pPr>
        <w:rPr>
          <w:rFonts w:ascii="Verdana" w:hAnsi="Verdana"/>
          <w:b/>
          <w:szCs w:val="24"/>
          <w:lang w:val="fr-FR"/>
        </w:rPr>
      </w:pPr>
      <w:r w:rsidRPr="00A4412D">
        <w:rPr>
          <w:rFonts w:ascii="Verdana" w:hAnsi="Verdana"/>
          <w:b/>
          <w:szCs w:val="24"/>
          <w:lang w:val="fr-FR"/>
        </w:rPr>
        <w:t>Aspect clinique et scientifique</w:t>
      </w:r>
      <w:r>
        <w:rPr>
          <w:rFonts w:ascii="Verdana" w:hAnsi="Verdana"/>
          <w:b/>
          <w:szCs w:val="24"/>
          <w:lang w:val="fr-FR"/>
        </w:rPr>
        <w:t> :</w:t>
      </w:r>
      <w:r w:rsidRPr="00A4412D">
        <w:rPr>
          <w:rFonts w:ascii="Verdana" w:hAnsi="Verdana"/>
          <w:b/>
          <w:szCs w:val="24"/>
          <w:lang w:val="fr-FR"/>
        </w:rPr>
        <w:t xml:space="preserve"> </w:t>
      </w:r>
    </w:p>
    <w:p w14:paraId="3B2E4748" w14:textId="77777777" w:rsidR="00A4412D" w:rsidRDefault="00A4412D" w:rsidP="00FC7EE5">
      <w:pPr>
        <w:rPr>
          <w:rFonts w:ascii="Verdana" w:hAnsi="Verdana"/>
          <w:szCs w:val="24"/>
          <w:lang w:val="fr-FR"/>
        </w:rPr>
      </w:pPr>
    </w:p>
    <w:p w14:paraId="68456536" w14:textId="73766488" w:rsidR="00080CFC" w:rsidRDefault="00080CFC" w:rsidP="00FC7EE5">
      <w:pPr>
        <w:rPr>
          <w:rFonts w:ascii="Verdana" w:hAnsi="Verdana"/>
          <w:szCs w:val="24"/>
          <w:lang w:val="fr-FR"/>
        </w:rPr>
      </w:pPr>
      <w:r>
        <w:rPr>
          <w:rFonts w:ascii="Verdana" w:hAnsi="Verdana"/>
          <w:szCs w:val="24"/>
          <w:lang w:val="fr-FR"/>
        </w:rPr>
        <w:tab/>
      </w:r>
      <w:r w:rsidR="00401E11">
        <w:rPr>
          <w:rFonts w:ascii="Verdana" w:hAnsi="Verdana"/>
          <w:szCs w:val="24"/>
          <w:lang w:val="fr-FR"/>
        </w:rPr>
        <w:t>La publication d</w:t>
      </w:r>
      <w:r w:rsidR="00760AD7">
        <w:rPr>
          <w:rFonts w:ascii="Verdana" w:hAnsi="Verdana"/>
          <w:szCs w:val="24"/>
          <w:lang w:val="fr-FR"/>
        </w:rPr>
        <w:t xml:space="preserve">es fiches techniques </w:t>
      </w:r>
      <w:r w:rsidR="00401E11">
        <w:rPr>
          <w:rFonts w:ascii="Verdana" w:hAnsi="Verdana"/>
          <w:szCs w:val="24"/>
          <w:lang w:val="fr-FR"/>
        </w:rPr>
        <w:t xml:space="preserve">du GELF </w:t>
      </w:r>
      <w:r w:rsidR="00760AD7">
        <w:rPr>
          <w:rFonts w:ascii="Verdana" w:hAnsi="Verdana"/>
          <w:szCs w:val="24"/>
          <w:lang w:val="fr-FR"/>
        </w:rPr>
        <w:t>sur les grandes techniques d’endoscopie dans la revue des mala</w:t>
      </w:r>
      <w:r w:rsidR="00DA0DC9">
        <w:rPr>
          <w:rFonts w:ascii="Verdana" w:hAnsi="Verdana"/>
          <w:szCs w:val="24"/>
          <w:lang w:val="fr-FR"/>
        </w:rPr>
        <w:t>dies respiratoires</w:t>
      </w:r>
      <w:r w:rsidR="00401E11">
        <w:rPr>
          <w:rFonts w:ascii="Verdana" w:hAnsi="Verdana"/>
          <w:szCs w:val="24"/>
          <w:lang w:val="fr-FR"/>
        </w:rPr>
        <w:t xml:space="preserve"> </w:t>
      </w:r>
      <w:r w:rsidR="00E11C29">
        <w:rPr>
          <w:rFonts w:ascii="Verdana" w:hAnsi="Verdana"/>
          <w:szCs w:val="24"/>
          <w:lang w:val="fr-FR"/>
        </w:rPr>
        <w:t>a débuté</w:t>
      </w:r>
      <w:r w:rsidR="00D651B8">
        <w:rPr>
          <w:rFonts w:ascii="Verdana" w:hAnsi="Verdana"/>
          <w:szCs w:val="24"/>
          <w:lang w:val="fr-FR"/>
        </w:rPr>
        <w:t xml:space="preserve"> avec le Laser (F Gonin) </w:t>
      </w:r>
    </w:p>
    <w:p w14:paraId="69AA899F" w14:textId="533355FB" w:rsidR="00D651B8" w:rsidRDefault="00D651B8" w:rsidP="00FC7EE5">
      <w:pPr>
        <w:rPr>
          <w:rFonts w:ascii="Verdana" w:hAnsi="Verdana"/>
          <w:szCs w:val="24"/>
          <w:lang w:val="fr-FR"/>
        </w:rPr>
      </w:pPr>
      <w:r>
        <w:rPr>
          <w:rFonts w:ascii="Verdana" w:hAnsi="Verdana"/>
          <w:szCs w:val="24"/>
          <w:lang w:val="fr-FR"/>
        </w:rPr>
        <w:t xml:space="preserve">Plusieurs papiers du groupe ont été acceptés ou déjà publiés comme le protocole EVIEPEB publié dans Plos one 2019 qui rapporte l’expérience Française d’implémentation de l’échoendoscopie bronchique dans les années 2008-2010 </w:t>
      </w:r>
    </w:p>
    <w:p w14:paraId="79DC4413" w14:textId="77777777" w:rsidR="00D651B8" w:rsidRPr="00187A93" w:rsidRDefault="00D651B8" w:rsidP="00D651B8">
      <w:pPr>
        <w:rPr>
          <w:rFonts w:ascii="Arial" w:eastAsia="Times New Roman" w:hAnsi="Arial" w:cs="Arial"/>
          <w:i/>
        </w:rPr>
      </w:pPr>
      <w:r w:rsidRPr="00187A93">
        <w:rPr>
          <w:rFonts w:ascii="Arial" w:eastAsia="Times New Roman" w:hAnsi="Arial" w:cs="Arial"/>
          <w:i/>
        </w:rPr>
        <w:t>Chouaid C, Salaün M, Gounant V, Febvre M, Vergnon J-M, Jouniaux V, et al. Clinical efficacy and cost-effectiveness of endobronchial ultrasound-guided transbronchial needle aspiration for preoperative staging of non-small-cell lung cancer: Results of a French prospective multicenter trial (EVIEPEB). PLoS ONE. 2019;14(1):e0208992.</w:t>
      </w:r>
    </w:p>
    <w:p w14:paraId="4E6E97B1" w14:textId="3B77F403" w:rsidR="00D651B8" w:rsidRDefault="00D651B8" w:rsidP="00FC7EE5">
      <w:pPr>
        <w:rPr>
          <w:rFonts w:ascii="Verdana" w:hAnsi="Verdana"/>
          <w:szCs w:val="24"/>
          <w:lang w:val="fr-FR"/>
        </w:rPr>
      </w:pPr>
      <w:r>
        <w:rPr>
          <w:rFonts w:ascii="Verdana" w:hAnsi="Verdana"/>
          <w:szCs w:val="24"/>
          <w:lang w:val="fr-FR"/>
        </w:rPr>
        <w:t>On vient d’apprendre aussi que l’expérience du groupe dans l’exploration ganglionnaire mediastinale au cours des tumeurs extra</w:t>
      </w:r>
      <w:r w:rsidR="00D73AC4">
        <w:rPr>
          <w:rFonts w:ascii="Verdana" w:hAnsi="Verdana"/>
          <w:szCs w:val="24"/>
          <w:lang w:val="fr-FR"/>
        </w:rPr>
        <w:t>-</w:t>
      </w:r>
      <w:r>
        <w:rPr>
          <w:rFonts w:ascii="Verdana" w:hAnsi="Verdana"/>
          <w:szCs w:val="24"/>
          <w:lang w:val="fr-FR"/>
        </w:rPr>
        <w:t>thoraciques avait été accepté dans notre nouvelle revue Anglop</w:t>
      </w:r>
      <w:r w:rsidR="00D73AC4">
        <w:rPr>
          <w:rFonts w:ascii="Verdana" w:hAnsi="Verdana"/>
          <w:szCs w:val="24"/>
          <w:lang w:val="fr-FR"/>
        </w:rPr>
        <w:t>hone Respiratory Medicine and R</w:t>
      </w:r>
      <w:r>
        <w:rPr>
          <w:rFonts w:ascii="Verdana" w:hAnsi="Verdana"/>
          <w:szCs w:val="24"/>
          <w:lang w:val="fr-FR"/>
        </w:rPr>
        <w:t>esearch (1</w:t>
      </w:r>
      <w:r w:rsidRPr="00D651B8">
        <w:rPr>
          <w:rFonts w:ascii="Verdana" w:hAnsi="Verdana"/>
          <w:szCs w:val="24"/>
          <w:vertAlign w:val="superscript"/>
          <w:lang w:val="fr-FR"/>
        </w:rPr>
        <w:t>er</w:t>
      </w:r>
      <w:r>
        <w:rPr>
          <w:rFonts w:ascii="Verdana" w:hAnsi="Verdana"/>
          <w:szCs w:val="24"/>
          <w:lang w:val="fr-FR"/>
        </w:rPr>
        <w:t xml:space="preserve"> auteur Dr Clement Fournier Lille)  </w:t>
      </w:r>
    </w:p>
    <w:p w14:paraId="449E381A" w14:textId="42CCDC36" w:rsidR="009876B2" w:rsidRDefault="00A92B20" w:rsidP="00FC7EE5">
      <w:pPr>
        <w:rPr>
          <w:rFonts w:ascii="Verdana" w:hAnsi="Verdana"/>
          <w:szCs w:val="24"/>
          <w:lang w:val="fr-FR"/>
        </w:rPr>
      </w:pPr>
      <w:r>
        <w:rPr>
          <w:rFonts w:ascii="Verdana" w:hAnsi="Verdana"/>
          <w:szCs w:val="24"/>
          <w:lang w:val="fr-FR"/>
        </w:rPr>
        <w:tab/>
      </w:r>
      <w:r w:rsidR="00FC7EE5">
        <w:rPr>
          <w:rFonts w:ascii="Verdana" w:hAnsi="Verdana"/>
          <w:szCs w:val="24"/>
          <w:lang w:val="fr-FR"/>
        </w:rPr>
        <w:t>D</w:t>
      </w:r>
      <w:r w:rsidR="00D651B8">
        <w:rPr>
          <w:rFonts w:ascii="Verdana" w:hAnsi="Verdana"/>
          <w:szCs w:val="24"/>
          <w:lang w:val="fr-FR"/>
        </w:rPr>
        <w:t xml:space="preserve">’autres </w:t>
      </w:r>
      <w:r w:rsidR="00FC7EE5">
        <w:rPr>
          <w:rFonts w:ascii="Verdana" w:hAnsi="Verdana"/>
          <w:szCs w:val="24"/>
          <w:lang w:val="fr-FR"/>
        </w:rPr>
        <w:t xml:space="preserve">recherches cliniques </w:t>
      </w:r>
      <w:r w:rsidR="00E9590C">
        <w:rPr>
          <w:rFonts w:ascii="Verdana" w:hAnsi="Verdana"/>
          <w:szCs w:val="24"/>
          <w:lang w:val="fr-FR"/>
        </w:rPr>
        <w:t>mis</w:t>
      </w:r>
      <w:r w:rsidR="0057364C">
        <w:rPr>
          <w:rFonts w:ascii="Verdana" w:hAnsi="Verdana"/>
          <w:szCs w:val="24"/>
          <w:lang w:val="fr-FR"/>
        </w:rPr>
        <w:t>es</w:t>
      </w:r>
      <w:r w:rsidR="00FC7EE5">
        <w:rPr>
          <w:rFonts w:ascii="Verdana" w:hAnsi="Verdana"/>
          <w:szCs w:val="24"/>
          <w:lang w:val="fr-FR"/>
        </w:rPr>
        <w:t xml:space="preserve"> en place </w:t>
      </w:r>
      <w:r w:rsidR="00333275">
        <w:rPr>
          <w:rFonts w:ascii="Verdana" w:hAnsi="Verdana"/>
          <w:szCs w:val="24"/>
          <w:lang w:val="fr-FR"/>
        </w:rPr>
        <w:t>au sein du GELF</w:t>
      </w:r>
      <w:r w:rsidR="001D3FC3">
        <w:rPr>
          <w:rFonts w:ascii="Verdana" w:hAnsi="Verdana"/>
          <w:szCs w:val="24"/>
          <w:lang w:val="fr-FR"/>
        </w:rPr>
        <w:t xml:space="preserve"> sont en phase d’inclusion ou en phase de publication </w:t>
      </w:r>
      <w:r w:rsidR="00333275">
        <w:rPr>
          <w:rFonts w:ascii="Verdana" w:hAnsi="Verdana"/>
          <w:szCs w:val="24"/>
          <w:lang w:val="fr-FR"/>
        </w:rPr>
        <w:t xml:space="preserve"> </w:t>
      </w:r>
      <w:r w:rsidR="00B01E08">
        <w:rPr>
          <w:rFonts w:ascii="Verdana" w:hAnsi="Verdana"/>
          <w:szCs w:val="24"/>
          <w:lang w:val="fr-FR"/>
        </w:rPr>
        <w:t>comme</w:t>
      </w:r>
      <w:r w:rsidR="00760AD7">
        <w:rPr>
          <w:rFonts w:ascii="Verdana" w:hAnsi="Verdana"/>
          <w:szCs w:val="24"/>
          <w:lang w:val="fr-FR"/>
        </w:rPr>
        <w:t xml:space="preserve"> </w:t>
      </w:r>
      <w:r w:rsidR="00916980">
        <w:rPr>
          <w:rFonts w:ascii="Verdana" w:hAnsi="Verdana"/>
          <w:szCs w:val="24"/>
          <w:lang w:val="fr-FR"/>
        </w:rPr>
        <w:t>Micro-semio (pathologie infiltr</w:t>
      </w:r>
      <w:r w:rsidR="0091743A">
        <w:rPr>
          <w:rFonts w:ascii="Verdana" w:hAnsi="Verdana"/>
          <w:szCs w:val="24"/>
          <w:lang w:val="fr-FR"/>
        </w:rPr>
        <w:t>ative et microscopie confocale</w:t>
      </w:r>
      <w:r w:rsidR="00BE511D">
        <w:rPr>
          <w:rFonts w:ascii="Verdana" w:hAnsi="Verdana"/>
          <w:szCs w:val="24"/>
          <w:lang w:val="fr-FR"/>
        </w:rPr>
        <w:t>) piloté par Rouen</w:t>
      </w:r>
      <w:r w:rsidR="00916980">
        <w:rPr>
          <w:rFonts w:ascii="Verdana" w:hAnsi="Verdana"/>
          <w:szCs w:val="24"/>
          <w:lang w:val="fr-FR"/>
        </w:rPr>
        <w:t xml:space="preserve">, </w:t>
      </w:r>
      <w:r w:rsidR="001D3FC3">
        <w:rPr>
          <w:rFonts w:ascii="Verdana" w:hAnsi="Verdana"/>
          <w:szCs w:val="24"/>
          <w:lang w:val="fr-FR"/>
        </w:rPr>
        <w:t xml:space="preserve">TERLAB (rôle de la terlipressine pour optimiser les biopsies bronchiques, piloté par Rouen ) TORSIV (sédation en endoscopie, piloté par Nantes) </w:t>
      </w:r>
      <w:r w:rsidR="00BE511D">
        <w:rPr>
          <w:rFonts w:ascii="Verdana" w:hAnsi="Verdana"/>
          <w:szCs w:val="24"/>
          <w:lang w:val="fr-FR"/>
        </w:rPr>
        <w:t xml:space="preserve">le registre des amyloses trachéobronchiques </w:t>
      </w:r>
      <w:r w:rsidR="006C6426">
        <w:rPr>
          <w:rFonts w:ascii="Verdana" w:hAnsi="Verdana"/>
          <w:szCs w:val="24"/>
          <w:lang w:val="fr-FR"/>
        </w:rPr>
        <w:t xml:space="preserve">ou des sténoses trachéales post intubation </w:t>
      </w:r>
      <w:r w:rsidR="00BE511D">
        <w:rPr>
          <w:rFonts w:ascii="Verdana" w:hAnsi="Verdana"/>
          <w:szCs w:val="24"/>
          <w:lang w:val="fr-FR"/>
        </w:rPr>
        <w:t>piloté par Dijon, celui des localisations bronchiques des thymomes piloté par St Etienne ou des t</w:t>
      </w:r>
      <w:r w:rsidR="00BE511D" w:rsidRPr="00BE511D">
        <w:rPr>
          <w:rFonts w:ascii="Verdana" w:hAnsi="Verdana"/>
          <w:szCs w:val="24"/>
          <w:lang w:val="fr-FR"/>
        </w:rPr>
        <w:t>rachéo</w:t>
      </w:r>
      <w:r w:rsidR="00BE511D">
        <w:rPr>
          <w:rFonts w:ascii="Verdana" w:hAnsi="Verdana"/>
          <w:szCs w:val="24"/>
          <w:lang w:val="fr-FR"/>
        </w:rPr>
        <w:t>-</w:t>
      </w:r>
      <w:r w:rsidR="00BE511D" w:rsidRPr="00BE511D">
        <w:rPr>
          <w:rFonts w:ascii="Verdana" w:hAnsi="Verdana"/>
          <w:szCs w:val="24"/>
          <w:lang w:val="fr-FR"/>
        </w:rPr>
        <w:t>bronchopathies ostéochondroplastique</w:t>
      </w:r>
      <w:r w:rsidR="00BE511D">
        <w:rPr>
          <w:rFonts w:ascii="Verdana" w:hAnsi="Verdana"/>
          <w:szCs w:val="24"/>
          <w:lang w:val="fr-FR"/>
        </w:rPr>
        <w:t>s</w:t>
      </w:r>
      <w:r w:rsidR="00BE511D" w:rsidRPr="00BE511D">
        <w:rPr>
          <w:rFonts w:ascii="Verdana" w:hAnsi="Verdana"/>
          <w:szCs w:val="24"/>
          <w:lang w:val="fr-FR"/>
        </w:rPr>
        <w:t xml:space="preserve">, </w:t>
      </w:r>
      <w:r w:rsidR="00BE511D">
        <w:rPr>
          <w:rFonts w:ascii="Verdana" w:hAnsi="Verdana"/>
          <w:szCs w:val="24"/>
          <w:lang w:val="fr-FR"/>
        </w:rPr>
        <w:t>piloté par</w:t>
      </w:r>
      <w:r w:rsidR="00BE511D" w:rsidRPr="00BE511D">
        <w:rPr>
          <w:rFonts w:ascii="Verdana" w:hAnsi="Verdana"/>
          <w:szCs w:val="24"/>
          <w:lang w:val="fr-FR"/>
        </w:rPr>
        <w:t xml:space="preserve"> Reims</w:t>
      </w:r>
      <w:r w:rsidR="00BE511D">
        <w:rPr>
          <w:rFonts w:ascii="Verdana" w:hAnsi="Verdana"/>
          <w:szCs w:val="24"/>
          <w:lang w:val="fr-FR"/>
        </w:rPr>
        <w:t xml:space="preserve">. </w:t>
      </w:r>
      <w:r w:rsidR="006C6426">
        <w:rPr>
          <w:rFonts w:ascii="Verdana" w:hAnsi="Verdana"/>
          <w:szCs w:val="24"/>
          <w:lang w:val="fr-FR"/>
        </w:rPr>
        <w:t xml:space="preserve">Se rajoute cette année le registre des mediastinites post EBUS sur l’initiative du Dr Michel Febvre (Hôpital Tenon Paris) </w:t>
      </w:r>
    </w:p>
    <w:p w14:paraId="4F23FF2C" w14:textId="3B13CFC1" w:rsidR="008C76A3" w:rsidRPr="008C76A3" w:rsidRDefault="00A92B20" w:rsidP="008C76A3">
      <w:pPr>
        <w:rPr>
          <w:rFonts w:ascii="Verdana" w:hAnsi="Verdana"/>
          <w:szCs w:val="24"/>
          <w:lang w:val="fr-FR"/>
        </w:rPr>
      </w:pPr>
      <w:r>
        <w:rPr>
          <w:rFonts w:ascii="Verdana" w:hAnsi="Verdana"/>
          <w:szCs w:val="24"/>
          <w:lang w:val="fr-FR"/>
        </w:rPr>
        <w:tab/>
      </w:r>
    </w:p>
    <w:p w14:paraId="34253653" w14:textId="26965614" w:rsidR="00A941CC" w:rsidRDefault="00A92B20" w:rsidP="00C85CE9">
      <w:pPr>
        <w:rPr>
          <w:rFonts w:ascii="Verdana" w:hAnsi="Verdana"/>
          <w:szCs w:val="24"/>
          <w:lang w:val="fr-FR"/>
        </w:rPr>
      </w:pPr>
      <w:r>
        <w:rPr>
          <w:rFonts w:ascii="Verdana" w:hAnsi="Verdana"/>
          <w:szCs w:val="24"/>
          <w:lang w:val="fr-FR"/>
        </w:rPr>
        <w:tab/>
      </w:r>
      <w:r w:rsidR="003E7658">
        <w:rPr>
          <w:rFonts w:ascii="Verdana" w:hAnsi="Verdana"/>
          <w:szCs w:val="24"/>
          <w:lang w:val="fr-FR"/>
        </w:rPr>
        <w:t>Comme on peut le constater 2018</w:t>
      </w:r>
      <w:r w:rsidR="0076713B">
        <w:rPr>
          <w:rFonts w:ascii="Verdana" w:hAnsi="Verdana"/>
          <w:szCs w:val="24"/>
          <w:lang w:val="fr-FR"/>
        </w:rPr>
        <w:t xml:space="preserve"> a donc été un</w:t>
      </w:r>
      <w:r w:rsidR="00D862B8">
        <w:rPr>
          <w:rFonts w:ascii="Verdana" w:hAnsi="Verdana"/>
          <w:szCs w:val="24"/>
          <w:lang w:val="fr-FR"/>
        </w:rPr>
        <w:t>e année riche pour le GELF</w:t>
      </w:r>
      <w:r w:rsidR="001A4FAE">
        <w:rPr>
          <w:rFonts w:ascii="Verdana" w:hAnsi="Verdana"/>
          <w:szCs w:val="24"/>
          <w:lang w:val="fr-FR"/>
        </w:rPr>
        <w:t xml:space="preserve"> avec </w:t>
      </w:r>
      <w:r w:rsidR="003E7658">
        <w:rPr>
          <w:rFonts w:ascii="Verdana" w:hAnsi="Verdana"/>
          <w:szCs w:val="24"/>
          <w:lang w:val="fr-FR"/>
        </w:rPr>
        <w:t>le lancement d’EPIGELF. 2019</w:t>
      </w:r>
      <w:r w:rsidR="0076713B">
        <w:rPr>
          <w:rFonts w:ascii="Verdana" w:hAnsi="Verdana"/>
          <w:szCs w:val="24"/>
          <w:lang w:val="fr-FR"/>
        </w:rPr>
        <w:t xml:space="preserve"> s’annonce toute aussi </w:t>
      </w:r>
      <w:r w:rsidR="003E7658">
        <w:rPr>
          <w:rFonts w:ascii="Verdana" w:hAnsi="Verdana"/>
          <w:szCs w:val="24"/>
          <w:lang w:val="fr-FR"/>
        </w:rPr>
        <w:t xml:space="preserve">enthousiasmante avec successivement 3 grands rendez vous. Le congrès Européen de pneumologie interventionnelle à Dubrovnik </w:t>
      </w:r>
      <w:r w:rsidR="004A631A">
        <w:rPr>
          <w:rFonts w:ascii="Verdana" w:hAnsi="Verdana"/>
          <w:szCs w:val="24"/>
          <w:lang w:val="fr-FR"/>
        </w:rPr>
        <w:t xml:space="preserve">(8-11 Mai) </w:t>
      </w:r>
      <w:r w:rsidR="003E7658">
        <w:rPr>
          <w:rFonts w:ascii="Verdana" w:hAnsi="Verdana"/>
          <w:szCs w:val="24"/>
          <w:lang w:val="fr-FR"/>
        </w:rPr>
        <w:t xml:space="preserve">puis 2 grands événements du GELF très novateurs : La réunion de printemps à Rouen </w:t>
      </w:r>
      <w:r w:rsidR="004A631A">
        <w:rPr>
          <w:rFonts w:ascii="Verdana" w:hAnsi="Verdana"/>
          <w:szCs w:val="24"/>
          <w:lang w:val="fr-FR"/>
        </w:rPr>
        <w:t xml:space="preserve">(24-25 Mai) organisée par </w:t>
      </w:r>
      <w:r w:rsidR="00123BCC">
        <w:rPr>
          <w:rFonts w:ascii="Verdana" w:hAnsi="Verdana"/>
          <w:szCs w:val="24"/>
          <w:lang w:val="fr-FR"/>
        </w:rPr>
        <w:t xml:space="preserve">le Dr </w:t>
      </w:r>
      <w:r w:rsidR="004A631A">
        <w:rPr>
          <w:rFonts w:ascii="Verdana" w:hAnsi="Verdana"/>
          <w:szCs w:val="24"/>
          <w:lang w:val="fr-FR"/>
        </w:rPr>
        <w:t>S</w:t>
      </w:r>
      <w:r w:rsidR="00123BCC">
        <w:rPr>
          <w:rFonts w:ascii="Verdana" w:hAnsi="Verdana"/>
          <w:szCs w:val="24"/>
          <w:lang w:val="fr-FR"/>
        </w:rPr>
        <w:t>amy</w:t>
      </w:r>
      <w:r w:rsidR="004A631A">
        <w:rPr>
          <w:rFonts w:ascii="Verdana" w:hAnsi="Verdana"/>
          <w:szCs w:val="24"/>
          <w:lang w:val="fr-FR"/>
        </w:rPr>
        <w:t xml:space="preserve"> Lachkar </w:t>
      </w:r>
      <w:r w:rsidR="003E7658">
        <w:rPr>
          <w:rFonts w:ascii="Verdana" w:hAnsi="Verdana"/>
          <w:szCs w:val="24"/>
          <w:lang w:val="fr-FR"/>
        </w:rPr>
        <w:t>sur la synergie médico-chirurgicale dans 3 situations : le nodule pulmonaire, la BPCO et l’emphysème et l</w:t>
      </w:r>
      <w:r w:rsidR="00B37CA9">
        <w:rPr>
          <w:rFonts w:ascii="Verdana" w:hAnsi="Verdana"/>
          <w:szCs w:val="24"/>
          <w:lang w:val="fr-FR"/>
        </w:rPr>
        <w:t>es sténoses</w:t>
      </w:r>
      <w:r w:rsidR="003E7658">
        <w:rPr>
          <w:rFonts w:ascii="Verdana" w:hAnsi="Verdana"/>
          <w:szCs w:val="24"/>
          <w:lang w:val="fr-FR"/>
        </w:rPr>
        <w:t xml:space="preserve"> trachéale</w:t>
      </w:r>
      <w:r w:rsidR="00B37CA9">
        <w:rPr>
          <w:rFonts w:ascii="Verdana" w:hAnsi="Verdana"/>
          <w:szCs w:val="24"/>
          <w:lang w:val="fr-FR"/>
        </w:rPr>
        <w:t>s</w:t>
      </w:r>
      <w:r w:rsidR="004A631A">
        <w:rPr>
          <w:rFonts w:ascii="Verdana" w:hAnsi="Verdana"/>
          <w:szCs w:val="24"/>
          <w:lang w:val="fr-FR"/>
        </w:rPr>
        <w:t xml:space="preserve">. </w:t>
      </w:r>
      <w:r w:rsidR="00F40A17">
        <w:rPr>
          <w:rFonts w:ascii="Verdana" w:hAnsi="Verdana"/>
          <w:szCs w:val="24"/>
          <w:lang w:val="fr-FR"/>
        </w:rPr>
        <w:t>La réunion est basée sur u</w:t>
      </w:r>
      <w:r w:rsidR="004A631A">
        <w:rPr>
          <w:rFonts w:ascii="Verdana" w:hAnsi="Verdana"/>
          <w:szCs w:val="24"/>
          <w:lang w:val="fr-FR"/>
        </w:rPr>
        <w:t>ne invitation spécifique des couples médecin/chirurgien de diverses équipes Françaises</w:t>
      </w:r>
      <w:r w:rsidR="00123BCC">
        <w:rPr>
          <w:rFonts w:ascii="Verdana" w:hAnsi="Verdana"/>
          <w:szCs w:val="24"/>
          <w:lang w:val="fr-FR"/>
        </w:rPr>
        <w:t xml:space="preserve"> avec des experts Européens. Les 11 et 12 Octobre</w:t>
      </w:r>
      <w:r w:rsidR="00F40A17">
        <w:rPr>
          <w:rFonts w:ascii="Verdana" w:hAnsi="Verdana"/>
          <w:szCs w:val="24"/>
          <w:lang w:val="fr-FR"/>
        </w:rPr>
        <w:t>, la ré</w:t>
      </w:r>
      <w:r w:rsidR="00123BCC">
        <w:rPr>
          <w:rFonts w:ascii="Verdana" w:hAnsi="Verdana"/>
          <w:szCs w:val="24"/>
          <w:lang w:val="fr-FR"/>
        </w:rPr>
        <w:t>union d’automne du GELF se fera au cours d’un nouveau congrès Francophone sur l’endoscopie interventionnelle les JoMPI (Journées méditerranéennes de pneumologie interventionnelle) Ce congrès est organisé à Marseille par le Dr Bruno Escarguel</w:t>
      </w:r>
      <w:r w:rsidR="00F40A17">
        <w:rPr>
          <w:rFonts w:ascii="Verdana" w:hAnsi="Verdana"/>
          <w:szCs w:val="24"/>
          <w:lang w:val="fr-FR"/>
        </w:rPr>
        <w:t>.</w:t>
      </w:r>
      <w:r w:rsidR="00123BCC">
        <w:rPr>
          <w:rFonts w:ascii="Verdana" w:hAnsi="Verdana"/>
          <w:szCs w:val="24"/>
          <w:lang w:val="fr-FR"/>
        </w:rPr>
        <w:t xml:space="preserve"> </w:t>
      </w:r>
    </w:p>
    <w:p w14:paraId="12A1E406" w14:textId="77777777" w:rsidR="00A941CC" w:rsidRDefault="00A941CC" w:rsidP="00C85CE9">
      <w:pPr>
        <w:rPr>
          <w:rFonts w:ascii="Verdana" w:hAnsi="Verdana"/>
          <w:szCs w:val="24"/>
          <w:lang w:val="fr-FR"/>
        </w:rPr>
      </w:pPr>
    </w:p>
    <w:p w14:paraId="67B573CC" w14:textId="232D848A" w:rsidR="00A941CC" w:rsidRDefault="00A941CC" w:rsidP="00C85CE9">
      <w:pPr>
        <w:rPr>
          <w:rFonts w:ascii="Verdana" w:hAnsi="Verdana"/>
          <w:szCs w:val="24"/>
          <w:lang w:val="fr-FR"/>
        </w:rPr>
      </w:pPr>
    </w:p>
    <w:p w14:paraId="5CD96253" w14:textId="77777777" w:rsidR="008E3CC1" w:rsidRDefault="008E3CC1"/>
    <w:sectPr w:rsidR="008E3CC1" w:rsidSect="0096451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73246"/>
    <w:multiLevelType w:val="hybridMultilevel"/>
    <w:tmpl w:val="75DE5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A37E01"/>
    <w:multiLevelType w:val="hybridMultilevel"/>
    <w:tmpl w:val="964A0B4E"/>
    <w:lvl w:ilvl="0" w:tplc="F948C592">
      <w:start w:val="1"/>
      <w:numFmt w:val="bullet"/>
      <w:lvlText w:val=""/>
      <w:lvlJc w:val="left"/>
      <w:pPr>
        <w:tabs>
          <w:tab w:val="num" w:pos="720"/>
        </w:tabs>
        <w:ind w:left="720" w:hanging="360"/>
      </w:pPr>
      <w:rPr>
        <w:rFonts w:ascii="Wingdings" w:hAnsi="Wingdings" w:hint="default"/>
      </w:rPr>
    </w:lvl>
    <w:lvl w:ilvl="1" w:tplc="13C6FF7E" w:tentative="1">
      <w:start w:val="1"/>
      <w:numFmt w:val="bullet"/>
      <w:lvlText w:val=""/>
      <w:lvlJc w:val="left"/>
      <w:pPr>
        <w:tabs>
          <w:tab w:val="num" w:pos="1440"/>
        </w:tabs>
        <w:ind w:left="1440" w:hanging="360"/>
      </w:pPr>
      <w:rPr>
        <w:rFonts w:ascii="Wingdings" w:hAnsi="Wingdings" w:hint="default"/>
      </w:rPr>
    </w:lvl>
    <w:lvl w:ilvl="2" w:tplc="35A2FC50" w:tentative="1">
      <w:start w:val="1"/>
      <w:numFmt w:val="bullet"/>
      <w:lvlText w:val=""/>
      <w:lvlJc w:val="left"/>
      <w:pPr>
        <w:tabs>
          <w:tab w:val="num" w:pos="2160"/>
        </w:tabs>
        <w:ind w:left="2160" w:hanging="360"/>
      </w:pPr>
      <w:rPr>
        <w:rFonts w:ascii="Wingdings" w:hAnsi="Wingdings" w:hint="default"/>
      </w:rPr>
    </w:lvl>
    <w:lvl w:ilvl="3" w:tplc="3D6EF80A" w:tentative="1">
      <w:start w:val="1"/>
      <w:numFmt w:val="bullet"/>
      <w:lvlText w:val=""/>
      <w:lvlJc w:val="left"/>
      <w:pPr>
        <w:tabs>
          <w:tab w:val="num" w:pos="2880"/>
        </w:tabs>
        <w:ind w:left="2880" w:hanging="360"/>
      </w:pPr>
      <w:rPr>
        <w:rFonts w:ascii="Wingdings" w:hAnsi="Wingdings" w:hint="default"/>
      </w:rPr>
    </w:lvl>
    <w:lvl w:ilvl="4" w:tplc="44A874CC" w:tentative="1">
      <w:start w:val="1"/>
      <w:numFmt w:val="bullet"/>
      <w:lvlText w:val=""/>
      <w:lvlJc w:val="left"/>
      <w:pPr>
        <w:tabs>
          <w:tab w:val="num" w:pos="3600"/>
        </w:tabs>
        <w:ind w:left="3600" w:hanging="360"/>
      </w:pPr>
      <w:rPr>
        <w:rFonts w:ascii="Wingdings" w:hAnsi="Wingdings" w:hint="default"/>
      </w:rPr>
    </w:lvl>
    <w:lvl w:ilvl="5" w:tplc="3B488C1E" w:tentative="1">
      <w:start w:val="1"/>
      <w:numFmt w:val="bullet"/>
      <w:lvlText w:val=""/>
      <w:lvlJc w:val="left"/>
      <w:pPr>
        <w:tabs>
          <w:tab w:val="num" w:pos="4320"/>
        </w:tabs>
        <w:ind w:left="4320" w:hanging="360"/>
      </w:pPr>
      <w:rPr>
        <w:rFonts w:ascii="Wingdings" w:hAnsi="Wingdings" w:hint="default"/>
      </w:rPr>
    </w:lvl>
    <w:lvl w:ilvl="6" w:tplc="F3F4989A" w:tentative="1">
      <w:start w:val="1"/>
      <w:numFmt w:val="bullet"/>
      <w:lvlText w:val=""/>
      <w:lvlJc w:val="left"/>
      <w:pPr>
        <w:tabs>
          <w:tab w:val="num" w:pos="5040"/>
        </w:tabs>
        <w:ind w:left="5040" w:hanging="360"/>
      </w:pPr>
      <w:rPr>
        <w:rFonts w:ascii="Wingdings" w:hAnsi="Wingdings" w:hint="default"/>
      </w:rPr>
    </w:lvl>
    <w:lvl w:ilvl="7" w:tplc="C7A80AB0" w:tentative="1">
      <w:start w:val="1"/>
      <w:numFmt w:val="bullet"/>
      <w:lvlText w:val=""/>
      <w:lvlJc w:val="left"/>
      <w:pPr>
        <w:tabs>
          <w:tab w:val="num" w:pos="5760"/>
        </w:tabs>
        <w:ind w:left="5760" w:hanging="360"/>
      </w:pPr>
      <w:rPr>
        <w:rFonts w:ascii="Wingdings" w:hAnsi="Wingdings" w:hint="default"/>
      </w:rPr>
    </w:lvl>
    <w:lvl w:ilvl="8" w:tplc="57AE3D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E5"/>
    <w:rsid w:val="00062D1E"/>
    <w:rsid w:val="00080CFC"/>
    <w:rsid w:val="00096FC4"/>
    <w:rsid w:val="000B53F9"/>
    <w:rsid w:val="000B7D85"/>
    <w:rsid w:val="00123BCC"/>
    <w:rsid w:val="001255EA"/>
    <w:rsid w:val="00126286"/>
    <w:rsid w:val="00175D2E"/>
    <w:rsid w:val="001908BC"/>
    <w:rsid w:val="001A4FAE"/>
    <w:rsid w:val="001A7DDF"/>
    <w:rsid w:val="001B4379"/>
    <w:rsid w:val="001D3FC3"/>
    <w:rsid w:val="001F7D64"/>
    <w:rsid w:val="002167F2"/>
    <w:rsid w:val="002304E3"/>
    <w:rsid w:val="0023086E"/>
    <w:rsid w:val="00234980"/>
    <w:rsid w:val="00256653"/>
    <w:rsid w:val="00264697"/>
    <w:rsid w:val="002A08A4"/>
    <w:rsid w:val="002A2564"/>
    <w:rsid w:val="002A7F95"/>
    <w:rsid w:val="0031174F"/>
    <w:rsid w:val="00333275"/>
    <w:rsid w:val="0039279D"/>
    <w:rsid w:val="003E7658"/>
    <w:rsid w:val="00401E11"/>
    <w:rsid w:val="00437FA0"/>
    <w:rsid w:val="00454313"/>
    <w:rsid w:val="004A4B76"/>
    <w:rsid w:val="004A631A"/>
    <w:rsid w:val="0057364C"/>
    <w:rsid w:val="005804CF"/>
    <w:rsid w:val="00587A65"/>
    <w:rsid w:val="005950ED"/>
    <w:rsid w:val="005A6425"/>
    <w:rsid w:val="005B251D"/>
    <w:rsid w:val="00626193"/>
    <w:rsid w:val="00697339"/>
    <w:rsid w:val="006B5229"/>
    <w:rsid w:val="006C6426"/>
    <w:rsid w:val="006D2168"/>
    <w:rsid w:val="006D29EE"/>
    <w:rsid w:val="006D541A"/>
    <w:rsid w:val="006D5ECC"/>
    <w:rsid w:val="0070662A"/>
    <w:rsid w:val="00760AD7"/>
    <w:rsid w:val="0076713B"/>
    <w:rsid w:val="007778AE"/>
    <w:rsid w:val="007A026D"/>
    <w:rsid w:val="007D176E"/>
    <w:rsid w:val="00803E7C"/>
    <w:rsid w:val="0080514F"/>
    <w:rsid w:val="008C76A3"/>
    <w:rsid w:val="008E3CC1"/>
    <w:rsid w:val="00916980"/>
    <w:rsid w:val="0091743A"/>
    <w:rsid w:val="00933AD2"/>
    <w:rsid w:val="00964514"/>
    <w:rsid w:val="009876B2"/>
    <w:rsid w:val="009F311D"/>
    <w:rsid w:val="00A4412D"/>
    <w:rsid w:val="00A542C4"/>
    <w:rsid w:val="00A92B20"/>
    <w:rsid w:val="00A941CC"/>
    <w:rsid w:val="00AB0D23"/>
    <w:rsid w:val="00B01E08"/>
    <w:rsid w:val="00B37CA9"/>
    <w:rsid w:val="00B536FB"/>
    <w:rsid w:val="00BB751A"/>
    <w:rsid w:val="00BD76D9"/>
    <w:rsid w:val="00BE511D"/>
    <w:rsid w:val="00C640C7"/>
    <w:rsid w:val="00C70ABC"/>
    <w:rsid w:val="00C85CE9"/>
    <w:rsid w:val="00D102C7"/>
    <w:rsid w:val="00D542E1"/>
    <w:rsid w:val="00D651B8"/>
    <w:rsid w:val="00D73AC4"/>
    <w:rsid w:val="00D862B8"/>
    <w:rsid w:val="00DA0DC9"/>
    <w:rsid w:val="00E11C29"/>
    <w:rsid w:val="00E9590C"/>
    <w:rsid w:val="00EC1EFC"/>
    <w:rsid w:val="00F40A17"/>
    <w:rsid w:val="00F64E59"/>
    <w:rsid w:val="00F66DCB"/>
    <w:rsid w:val="00F846F0"/>
    <w:rsid w:val="00FA477B"/>
    <w:rsid w:val="00FC1A5F"/>
    <w:rsid w:val="00FC7EE5"/>
    <w:rsid w:val="00FD7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684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E5"/>
    <w:rPr>
      <w:rFonts w:ascii="Times" w:eastAsia="Times" w:hAnsi="Times"/>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0C7"/>
    <w:pPr>
      <w:ind w:left="720"/>
      <w:contextualSpacing/>
    </w:pPr>
    <w:rPr>
      <w:rFonts w:eastAsiaTheme="minorEastAsia"/>
      <w:sz w:val="20"/>
      <w:lang w:val="fr-FR"/>
    </w:rPr>
  </w:style>
  <w:style w:type="paragraph" w:styleId="Textedebulles">
    <w:name w:val="Balloon Text"/>
    <w:basedOn w:val="Normal"/>
    <w:link w:val="TextedebullesCar"/>
    <w:uiPriority w:val="99"/>
    <w:semiHidden/>
    <w:unhideWhenUsed/>
    <w:rsid w:val="00A92B20"/>
    <w:rPr>
      <w:rFonts w:ascii="Lucida Grande" w:hAnsi="Lucida Grande"/>
      <w:sz w:val="18"/>
      <w:szCs w:val="18"/>
    </w:rPr>
  </w:style>
  <w:style w:type="character" w:customStyle="1" w:styleId="TextedebullesCar">
    <w:name w:val="Texte de bulles Car"/>
    <w:basedOn w:val="Policepardfaut"/>
    <w:link w:val="Textedebulles"/>
    <w:uiPriority w:val="99"/>
    <w:semiHidden/>
    <w:rsid w:val="00A92B20"/>
    <w:rPr>
      <w:rFonts w:ascii="Lucida Grande" w:eastAsia="Times" w:hAnsi="Lucida Grande"/>
      <w:sz w:val="18"/>
      <w:szCs w:val="18"/>
      <w:lang w:val="en-U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E5"/>
    <w:rPr>
      <w:rFonts w:ascii="Times" w:eastAsia="Times" w:hAnsi="Times"/>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0C7"/>
    <w:pPr>
      <w:ind w:left="720"/>
      <w:contextualSpacing/>
    </w:pPr>
    <w:rPr>
      <w:rFonts w:eastAsiaTheme="minorEastAsia"/>
      <w:sz w:val="20"/>
      <w:lang w:val="fr-FR"/>
    </w:rPr>
  </w:style>
  <w:style w:type="paragraph" w:styleId="Textedebulles">
    <w:name w:val="Balloon Text"/>
    <w:basedOn w:val="Normal"/>
    <w:link w:val="TextedebullesCar"/>
    <w:uiPriority w:val="99"/>
    <w:semiHidden/>
    <w:unhideWhenUsed/>
    <w:rsid w:val="00A92B20"/>
    <w:rPr>
      <w:rFonts w:ascii="Lucida Grande" w:hAnsi="Lucida Grande"/>
      <w:sz w:val="18"/>
      <w:szCs w:val="18"/>
    </w:rPr>
  </w:style>
  <w:style w:type="character" w:customStyle="1" w:styleId="TextedebullesCar">
    <w:name w:val="Texte de bulles Car"/>
    <w:basedOn w:val="Policepardfaut"/>
    <w:link w:val="Textedebulles"/>
    <w:uiPriority w:val="99"/>
    <w:semiHidden/>
    <w:rsid w:val="00A92B20"/>
    <w:rPr>
      <w:rFonts w:ascii="Lucida Grande" w:eastAsia="Times" w:hAnsi="Lucida Grande"/>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81655">
      <w:bodyDiv w:val="1"/>
      <w:marLeft w:val="0"/>
      <w:marRight w:val="0"/>
      <w:marTop w:val="0"/>
      <w:marBottom w:val="0"/>
      <w:divBdr>
        <w:top w:val="none" w:sz="0" w:space="0" w:color="auto"/>
        <w:left w:val="none" w:sz="0" w:space="0" w:color="auto"/>
        <w:bottom w:val="none" w:sz="0" w:space="0" w:color="auto"/>
        <w:right w:val="none" w:sz="0" w:space="0" w:color="auto"/>
      </w:divBdr>
    </w:div>
    <w:div w:id="1777674841">
      <w:bodyDiv w:val="1"/>
      <w:marLeft w:val="0"/>
      <w:marRight w:val="0"/>
      <w:marTop w:val="0"/>
      <w:marBottom w:val="0"/>
      <w:divBdr>
        <w:top w:val="none" w:sz="0" w:space="0" w:color="auto"/>
        <w:left w:val="none" w:sz="0" w:space="0" w:color="auto"/>
        <w:bottom w:val="none" w:sz="0" w:space="0" w:color="auto"/>
        <w:right w:val="none" w:sz="0" w:space="0" w:color="auto"/>
      </w:divBdr>
      <w:divsChild>
        <w:div w:id="356469618">
          <w:marLeft w:val="0"/>
          <w:marRight w:val="0"/>
          <w:marTop w:val="1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5148</Characters>
  <Application>Microsoft Macintosh Word</Application>
  <DocSecurity>4</DocSecurity>
  <Lines>42</Lines>
  <Paragraphs>12</Paragraphs>
  <ScaleCrop>false</ScaleCrop>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VERGNON</dc:creator>
  <cp:keywords/>
  <dc:description/>
  <cp:lastModifiedBy/>
  <cp:revision>2</cp:revision>
  <dcterms:created xsi:type="dcterms:W3CDTF">2019-03-21T12:46:00Z</dcterms:created>
  <dcterms:modified xsi:type="dcterms:W3CDTF">2019-03-21T12:46:00Z</dcterms:modified>
</cp:coreProperties>
</file>